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C44BEC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F5524DA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A5356" w14:textId="77777777" w:rsidR="00B82866" w:rsidRPr="00056C1A" w:rsidRDefault="005647DA" w:rsidP="00B8286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82866">
                              <w:t xml:space="preserve">(A6-G-6) P-2  </w:t>
                            </w:r>
                            <w:r w:rsidR="00B82866" w:rsidRPr="006B05D8">
                              <w:t>Diagnose operation of entertainment and related circuits (such as: radio, DVD, remote CD changer, navigation, amplifiers, speakers, antennas, and voice-activated accessories); determine needed repairs.</w:t>
                            </w:r>
                          </w:p>
                          <w:p w14:paraId="1A872170" w14:textId="5C1BE162" w:rsidR="00EF7798" w:rsidRDefault="00EF7798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9BA5356" w14:textId="77777777" w:rsidR="00B82866" w:rsidRPr="00056C1A" w:rsidRDefault="005647DA" w:rsidP="00B8286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82866">
                        <w:t xml:space="preserve">(A6-G-6) P-2  </w:t>
                      </w:r>
                      <w:r w:rsidR="00B82866" w:rsidRPr="006B05D8">
                        <w:t>Diagnose operation of entertainment and related circuits (such as: radio, DVD, remote CD changer, navigation, amplifiers, speakers, antennas, and voice-activated accessories); determine needed repairs.</w:t>
                      </w:r>
                    </w:p>
                    <w:p w14:paraId="1A872170" w14:textId="5C1BE162" w:rsidR="00EF7798" w:rsidRDefault="00EF7798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83B3856" w:rsidR="00261FD7" w:rsidRPr="007826D6" w:rsidRDefault="00B8286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Radio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83B3856" w:rsidR="00261FD7" w:rsidRPr="007826D6" w:rsidRDefault="00B8286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Radio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06F140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B828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06F140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B828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E09BD6A" w14:textId="55F6CD28" w:rsidR="00B82866" w:rsidRPr="00B82866" w:rsidRDefault="00B82866" w:rsidP="00B82866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0"/>
      <w:r>
        <w:rPr>
          <w:iCs/>
        </w:rPr>
        <w:t xml:space="preserve">  </w:t>
      </w:r>
      <w:r w:rsidRPr="00B82866">
        <w:rPr>
          <w:iCs/>
        </w:rPr>
        <w:t xml:space="preserve">1.  Check service information for the specified diagnostic procedures to locate and correct </w:t>
      </w:r>
    </w:p>
    <w:p w14:paraId="76B43DB5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 xml:space="preserve">                 reception concerns.  ____________________________________________________</w:t>
      </w:r>
    </w:p>
    <w:p w14:paraId="7BB03D6A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  <w:t>__________________________________________________________________</w:t>
      </w:r>
    </w:p>
    <w:p w14:paraId="333104AB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</w:p>
    <w:p w14:paraId="7A8CE304" w14:textId="56151076" w:rsidR="00B82866" w:rsidRPr="00B82866" w:rsidRDefault="00B82866" w:rsidP="00B82866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2.  Locate the audio system schematic and determine the following information.</w:t>
      </w:r>
    </w:p>
    <w:p w14:paraId="09EE1AED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  <w:t>a.  Fuse number (or name) and the rating of the fuse to the radio or receiver.</w:t>
      </w:r>
    </w:p>
    <w:p w14:paraId="0E8B9CFD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  <w:t>Fuse identification ________________    Rating _________________</w:t>
      </w:r>
    </w:p>
    <w:p w14:paraId="1D1253CE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  <w:t>b.  Type and location of the antenna(s).  Check all that apply.</w:t>
      </w:r>
    </w:p>
    <w:p w14:paraId="6325BAA9" w14:textId="31CDFA3A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Front windshield</w:t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Rear Window</w:t>
      </w:r>
    </w:p>
    <w:p w14:paraId="3976C168" w14:textId="3E9E7E08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Mast (front)</w:t>
      </w: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Other (describe) __________</w:t>
      </w:r>
    </w:p>
    <w:p w14:paraId="1BE68EB9" w14:textId="6F27666C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Mast (rear)</w:t>
      </w: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  <w:t>_______________________</w:t>
      </w:r>
    </w:p>
    <w:p w14:paraId="76FDFDCF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  <w:t>c.  Check the components used in the system.</w:t>
      </w:r>
    </w:p>
    <w:p w14:paraId="08FEEDA8" w14:textId="0EEA34C7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Receiver</w:t>
      </w: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Separate CD/cassette player</w:t>
      </w:r>
    </w:p>
    <w:p w14:paraId="36EFF875" w14:textId="76DAB582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Separate amplifier</w:t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Integrated CD/cassette</w:t>
      </w:r>
    </w:p>
    <w:p w14:paraId="2F1B83B6" w14:textId="76B62BED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Equalizer</w:t>
      </w: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Amplified speakers</w:t>
      </w:r>
    </w:p>
    <w:p w14:paraId="4D98A379" w14:textId="56CD2181" w:rsidR="00B82866" w:rsidRPr="00B82866" w:rsidRDefault="00B82866" w:rsidP="00B82866">
      <w:pPr>
        <w:suppressAutoHyphens/>
        <w:spacing w:line="360" w:lineRule="auto"/>
        <w:rPr>
          <w:iCs/>
        </w:rPr>
      </w:pPr>
      <w:r w:rsidRPr="00B82866">
        <w:rPr>
          <w:iCs/>
        </w:rPr>
        <w:tab/>
      </w:r>
      <w:r w:rsidRPr="00B82866">
        <w:rPr>
          <w:iCs/>
        </w:rPr>
        <w:tab/>
      </w:r>
      <w:r w:rsidRPr="00B82866"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Other (describe) ________________________________________</w:t>
      </w:r>
    </w:p>
    <w:p w14:paraId="73C4484C" w14:textId="77777777" w:rsidR="00B82866" w:rsidRPr="00B82866" w:rsidRDefault="00B82866" w:rsidP="00B82866">
      <w:pPr>
        <w:suppressAutoHyphens/>
        <w:spacing w:line="360" w:lineRule="auto"/>
        <w:rPr>
          <w:iCs/>
        </w:rPr>
      </w:pPr>
    </w:p>
    <w:p w14:paraId="4C1688AA" w14:textId="5049D6CA" w:rsidR="00B82866" w:rsidRPr="00B82866" w:rsidRDefault="00B82866" w:rsidP="00B82866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rPr>
          <w:iCs/>
        </w:rPr>
        <w:t>3.  Describe the location of the ground(s) for the audio system.  ____________________</w:t>
      </w:r>
    </w:p>
    <w:p w14:paraId="1785C1BE" w14:textId="06815D75" w:rsidR="00B82866" w:rsidRPr="00B82866" w:rsidRDefault="00B82866" w:rsidP="00B82866">
      <w:pPr>
        <w:suppressAutoHyphens/>
        <w:spacing w:line="360" w:lineRule="auto"/>
      </w:pPr>
      <w:r w:rsidRPr="00B82866">
        <w:rPr>
          <w:iCs/>
        </w:rPr>
        <w:tab/>
      </w:r>
      <w:r>
        <w:rPr>
          <w:iCs/>
        </w:rPr>
        <w:t>_____</w:t>
      </w:r>
      <w:r w:rsidRPr="00B82866">
        <w:rPr>
          <w:iCs/>
        </w:rPr>
        <w:t>_________________________________________________________________</w:t>
      </w:r>
    </w:p>
    <w:p w14:paraId="016663A7" w14:textId="77777777" w:rsidR="00B82866" w:rsidRPr="00B82866" w:rsidRDefault="00B82866" w:rsidP="00B82866">
      <w:pPr>
        <w:suppressAutoHyphens/>
        <w:spacing w:line="360" w:lineRule="auto"/>
      </w:pPr>
    </w:p>
    <w:p w14:paraId="5009B809" w14:textId="0FAC5423" w:rsidR="00B82866" w:rsidRPr="00B82866" w:rsidRDefault="00B82866" w:rsidP="00B82866">
      <w:pPr>
        <w:suppressAutoHyphens/>
        <w:spacing w:line="360" w:lineRule="auto"/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B82866">
        <w:t>4.  Based on the diagnostic procedures, what is the needed action?  _________________</w:t>
      </w:r>
    </w:p>
    <w:p w14:paraId="1FE61E38" w14:textId="2C5E33EA" w:rsidR="00B82866" w:rsidRPr="00B82866" w:rsidRDefault="00B82866" w:rsidP="00B82866">
      <w:pPr>
        <w:suppressAutoHyphens/>
        <w:spacing w:line="360" w:lineRule="auto"/>
      </w:pPr>
      <w:r w:rsidRPr="00B82866">
        <w:tab/>
      </w:r>
      <w:r>
        <w:t>____</w:t>
      </w:r>
      <w:r w:rsidRPr="00B82866">
        <w:t>__________________________________________________________________</w:t>
      </w:r>
    </w:p>
    <w:p w14:paraId="7EAC7780" w14:textId="13C2ED73" w:rsidR="0058129B" w:rsidRPr="00B82866" w:rsidRDefault="00B82866" w:rsidP="00B82866">
      <w:pPr>
        <w:suppressAutoHyphens/>
        <w:spacing w:line="360" w:lineRule="auto"/>
      </w:pPr>
      <w:r w:rsidRPr="00B82866">
        <w:tab/>
      </w:r>
      <w:r>
        <w:t>____</w:t>
      </w:r>
      <w:r w:rsidRPr="00B82866">
        <w:t>__________________________________________________________________</w:t>
      </w:r>
    </w:p>
    <w:sectPr w:rsidR="0058129B" w:rsidRPr="00B82866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436C" w14:textId="77777777" w:rsidR="00DC7826" w:rsidRDefault="00DC7826" w:rsidP="00582B4F">
      <w:r>
        <w:separator/>
      </w:r>
    </w:p>
  </w:endnote>
  <w:endnote w:type="continuationSeparator" w:id="0">
    <w:p w14:paraId="7DA8D0FB" w14:textId="77777777" w:rsidR="00DC7826" w:rsidRDefault="00DC782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3726" w14:textId="77777777" w:rsidR="00DC7826" w:rsidRDefault="00DC7826" w:rsidP="00582B4F">
      <w:r>
        <w:separator/>
      </w:r>
    </w:p>
  </w:footnote>
  <w:footnote w:type="continuationSeparator" w:id="0">
    <w:p w14:paraId="5836F200" w14:textId="77777777" w:rsidR="00DC7826" w:rsidRDefault="00DC782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C7826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2023-05-18T19:29:00Z</dcterms:created>
  <dcterms:modified xsi:type="dcterms:W3CDTF">2023-05-18T19:29:00Z</dcterms:modified>
</cp:coreProperties>
</file>