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DCB3A25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075C05">
        <w:rPr>
          <w:rFonts w:eastAsia="Times New Roman" w:cstheme="minorHAnsi"/>
          <w:b/>
          <w:color w:val="181717"/>
          <w:sz w:val="28"/>
          <w:szCs w:val="28"/>
        </w:rPr>
        <w:t>9</w:t>
      </w:r>
      <w:r w:rsidR="00A01F14">
        <w:rPr>
          <w:rFonts w:eastAsia="Times New Roman" w:cstheme="minorHAnsi"/>
          <w:b/>
          <w:color w:val="181717"/>
          <w:sz w:val="28"/>
          <w:szCs w:val="28"/>
        </w:rPr>
        <w:t>3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075C05">
        <w:rPr>
          <w:rFonts w:eastAsia="Times New Roman" w:cstheme="minorHAnsi"/>
          <w:b/>
          <w:color w:val="181717"/>
          <w:sz w:val="28"/>
          <w:szCs w:val="28"/>
        </w:rPr>
        <w:t>Electric and Plug-In Hybrid Electric Vehicles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3F66AB58" w14:textId="22CEB2A3" w:rsidR="007037CE" w:rsidRDefault="00DF2F45" w:rsidP="00075C05">
      <w:pPr>
        <w:spacing w:after="0"/>
        <w:ind w:left="450" w:right="-810"/>
      </w:pPr>
      <w:r w:rsidRPr="00DF2F45">
        <w:t xml:space="preserve">1. </w:t>
      </w:r>
      <w:r w:rsidR="00075C05">
        <w:t>Plug-in hybrid electric vehicles and electric vehicles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51E6ABE8" w14:textId="4713A17E" w:rsidR="00075C05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075C05">
        <w:t>I</w:t>
      </w:r>
      <w:r w:rsidR="00075C05" w:rsidRPr="00075C05">
        <w:t>dentify a plug-in hybrid electric vehicle (PHEV) and explain how the high-voltage battery is recharged.</w:t>
      </w:r>
    </w:p>
    <w:p w14:paraId="51F234F3" w14:textId="195DD6F9" w:rsidR="00075C05" w:rsidRDefault="00075C05" w:rsidP="00FB3639">
      <w:pPr>
        <w:spacing w:after="0"/>
        <w:ind w:left="446" w:right="-806"/>
      </w:pPr>
      <w:r>
        <w:t>2. D</w:t>
      </w:r>
      <w:r w:rsidRPr="00075C05">
        <w:t xml:space="preserve">iscuss the battery capacity and range correlation of an EV. </w:t>
      </w:r>
    </w:p>
    <w:p w14:paraId="46677D12" w14:textId="65792DA6" w:rsidR="007037CE" w:rsidRDefault="00075C05" w:rsidP="00FB3639">
      <w:pPr>
        <w:spacing w:after="0"/>
        <w:ind w:left="446" w:right="-806"/>
      </w:pPr>
      <w:r>
        <w:t>3. D</w:t>
      </w:r>
      <w:r w:rsidRPr="00075C05">
        <w:t>escribe the levels of chargers used to charge a PHEV or an EV.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37B0137C" w14:textId="52F325BD" w:rsidR="00F712D8" w:rsidRPr="00D02DF6" w:rsidRDefault="00643D46" w:rsidP="00075C05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233C5FC8" w14:textId="5429656C" w:rsidR="008F46C1" w:rsidRDefault="00075C05" w:rsidP="004637B0">
      <w:pPr>
        <w:spacing w:after="0"/>
        <w:ind w:left="450" w:right="-810"/>
      </w:pPr>
      <w:r>
        <w:t>1</w:t>
      </w:r>
      <w:r w:rsidR="00DF2F45">
        <w:t xml:space="preserve">. Chapter PowerPoint </w:t>
      </w:r>
    </w:p>
    <w:p w14:paraId="0199AB6D" w14:textId="424864FB" w:rsidR="00D73034" w:rsidRDefault="00075C05" w:rsidP="0085332D">
      <w:pPr>
        <w:spacing w:after="0"/>
        <w:ind w:left="450" w:right="-810"/>
      </w:pPr>
      <w:r>
        <w:t>2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0" w:name="_Hlk26856542"/>
    </w:p>
    <w:p w14:paraId="53A76E08" w14:textId="4DA1EE70" w:rsidR="00FB3639" w:rsidRDefault="00075C05" w:rsidP="0085332D">
      <w:pPr>
        <w:spacing w:after="0"/>
        <w:ind w:left="450" w:right="-810"/>
      </w:pPr>
      <w:r>
        <w:t>3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075C05">
        <w:t>Parallel Hybrid</w:t>
      </w:r>
      <w:r>
        <w:t xml:space="preserve">, </w:t>
      </w:r>
      <w:r w:rsidRPr="00075C05">
        <w:t>Regenerative Braking</w:t>
      </w:r>
      <w:bookmarkStart w:id="1" w:name="_GoBack"/>
      <w:bookmarkEnd w:id="1"/>
      <w:r>
        <w:t xml:space="preserve">, and </w:t>
      </w:r>
      <w:r w:rsidRPr="00075C05">
        <w:t>Series Hybrid</w:t>
      </w:r>
    </w:p>
    <w:p w14:paraId="30FAEB65" w14:textId="4D51011C" w:rsidR="00FB3639" w:rsidRDefault="00075C05" w:rsidP="0085332D">
      <w:pPr>
        <w:spacing w:after="0"/>
        <w:ind w:left="450" w:right="-810"/>
      </w:pPr>
      <w:r>
        <w:t>4</w:t>
      </w:r>
      <w:r w:rsidR="00FB3639">
        <w:t xml:space="preserve">. </w:t>
      </w:r>
      <w:r>
        <w:t>Videos</w:t>
      </w:r>
      <w:r w:rsidR="00FB3639">
        <w:t>:</w:t>
      </w:r>
      <w:r>
        <w:t xml:space="preserve"> </w:t>
      </w:r>
      <w:r w:rsidRPr="00075C05">
        <w:t>Outlander PHEV bigger battery 19.5 kWh (time 2:51)</w:t>
      </w:r>
      <w:r w:rsidR="00FB3639">
        <w:t xml:space="preserve"> </w:t>
      </w:r>
    </w:p>
    <w:bookmarkEnd w:id="0"/>
    <w:p w14:paraId="0A36C5D3" w14:textId="489F3DC2" w:rsidR="007037CE" w:rsidRDefault="00075C05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</w:t>
      </w:r>
      <w:r w:rsidRPr="00075C05">
        <w:t>Outlander PHEV Battery Disassembly (time 15:35)</w:t>
      </w:r>
    </w:p>
    <w:p w14:paraId="7615FFAB" w14:textId="72FE2594" w:rsidR="00457340" w:rsidRDefault="00075C05" w:rsidP="00752DC5">
      <w:pPr>
        <w:spacing w:after="0"/>
        <w:ind w:left="450" w:right="-810"/>
      </w:pPr>
      <w:r>
        <w:t>6</w:t>
      </w:r>
      <w:r w:rsidR="00457340">
        <w:t>.</w:t>
      </w:r>
      <w:r>
        <w:t xml:space="preserve"> </w:t>
      </w:r>
      <w:r w:rsidR="00457340">
        <w:t>Video</w:t>
      </w:r>
      <w:r w:rsidR="00A84877">
        <w:t>s</w:t>
      </w:r>
      <w:r w:rsidR="00FB3639">
        <w:t>:</w:t>
      </w:r>
      <w:r>
        <w:t xml:space="preserve"> </w:t>
      </w:r>
      <w:r w:rsidRPr="00075C05">
        <w:t>Mitsubishi Outlander PHEV – Technology (time 4:10)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668C4B94" w14:textId="6F1BA993" w:rsidR="00075C05" w:rsidRPr="00B7454F" w:rsidRDefault="00075C05" w:rsidP="00075C05">
      <w:pPr>
        <w:spacing w:after="0"/>
        <w:ind w:left="450" w:right="-810"/>
      </w:pPr>
      <w:r w:rsidRPr="004A2BF2">
        <w:t>1</w:t>
      </w:r>
      <w:r w:rsidRPr="00C0794D">
        <w:t>.</w:t>
      </w:r>
      <w:r w:rsidRPr="00DB24DB">
        <w:t xml:space="preserve"> </w:t>
      </w:r>
      <w:r>
        <w:t>Have student</w:t>
      </w:r>
      <w:r w:rsidR="00D12B8C">
        <w:t>s</w:t>
      </w:r>
      <w:r>
        <w:t xml:space="preserve"> visit a shop that maintains and repairs </w:t>
      </w:r>
      <w:r w:rsidR="00D12B8C">
        <w:t>electric and plug-in electric vehicles</w:t>
      </w:r>
      <w:r>
        <w:t xml:space="preserve">. 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0B8A905A" w:rsidR="00B24030" w:rsidRDefault="00B24030" w:rsidP="00F96BF0">
      <w:pPr>
        <w:spacing w:after="0"/>
        <w:ind w:right="-810"/>
      </w:pPr>
    </w:p>
    <w:p w14:paraId="5DD08E55" w14:textId="77777777" w:rsidR="004A2BF2" w:rsidRDefault="004A2BF2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075C05">
      <w:footerReference w:type="default" r:id="rId14"/>
      <w:pgSz w:w="12240" w:h="15840"/>
      <w:pgMar w:top="90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B9A53" w14:textId="77777777" w:rsidR="002E19E6" w:rsidRDefault="002E19E6" w:rsidP="00E43A7A">
      <w:pPr>
        <w:spacing w:after="0" w:line="240" w:lineRule="auto"/>
      </w:pPr>
      <w:r>
        <w:separator/>
      </w:r>
    </w:p>
  </w:endnote>
  <w:endnote w:type="continuationSeparator" w:id="0">
    <w:p w14:paraId="1C3A4AAF" w14:textId="77777777" w:rsidR="002E19E6" w:rsidRDefault="002E19E6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C0268" w14:textId="77777777" w:rsidR="002E19E6" w:rsidRDefault="002E19E6" w:rsidP="00E43A7A">
      <w:pPr>
        <w:spacing w:after="0" w:line="240" w:lineRule="auto"/>
      </w:pPr>
      <w:r>
        <w:separator/>
      </w:r>
    </w:p>
  </w:footnote>
  <w:footnote w:type="continuationSeparator" w:id="0">
    <w:p w14:paraId="156D0F09" w14:textId="77777777" w:rsidR="002E19E6" w:rsidRDefault="002E19E6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75C05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C5AF7"/>
    <w:rsid w:val="002E19E6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A2BF2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3A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0794D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12B8C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A4280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49</cp:revision>
  <cp:lastPrinted>2019-12-09T14:33:00Z</cp:lastPrinted>
  <dcterms:created xsi:type="dcterms:W3CDTF">2019-12-09T16:24:00Z</dcterms:created>
  <dcterms:modified xsi:type="dcterms:W3CDTF">2020-02-04T14:30:00Z</dcterms:modified>
</cp:coreProperties>
</file>