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7DB6EE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96E89">
        <w:rPr>
          <w:rFonts w:eastAsia="Times New Roman" w:cstheme="minorHAnsi"/>
          <w:b/>
          <w:color w:val="181717"/>
          <w:sz w:val="28"/>
          <w:szCs w:val="28"/>
        </w:rPr>
        <w:t>134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796E89">
        <w:rPr>
          <w:rFonts w:eastAsia="Times New Roman" w:cstheme="minorHAnsi"/>
          <w:b/>
          <w:color w:val="181717"/>
          <w:sz w:val="28"/>
          <w:szCs w:val="28"/>
        </w:rPr>
        <w:t>Hydraulic Components and Control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ECEE76E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796E89">
        <w:t>Automatic transmission fluid, automatic transmission fluid cooler, and transmission oil pump</w:t>
      </w:r>
    </w:p>
    <w:p w14:paraId="3F66AB58" w14:textId="2EB6DAF6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796E89">
        <w:t>Apply or holding devices, bands, multiple-plate clutches, accumulators, and one-way clutches</w:t>
      </w:r>
    </w:p>
    <w:p w14:paraId="3D7BD448" w14:textId="220A10CD" w:rsidR="00FB3639" w:rsidRDefault="00FB3639" w:rsidP="00A01F14">
      <w:pPr>
        <w:spacing w:after="0"/>
        <w:ind w:left="450" w:right="-810"/>
      </w:pPr>
      <w:r>
        <w:t xml:space="preserve">3. </w:t>
      </w:r>
      <w:r w:rsidR="00796E89">
        <w:t>Valve body and hydraulically controlled transmission valves</w:t>
      </w:r>
    </w:p>
    <w:p w14:paraId="5738AEFA" w14:textId="14783ED8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796E89">
        <w:t>Electronically controlled transmissions and typical torque flow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32385D0" w14:textId="77777777" w:rsidR="00796E89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96E89" w:rsidRPr="00796E89">
        <w:t xml:space="preserve">Discuss the different types of automatic transmission fluid. </w:t>
      </w:r>
    </w:p>
    <w:p w14:paraId="72837EA1" w14:textId="77777777" w:rsidR="00796E89" w:rsidRDefault="00796E89" w:rsidP="00FB3639">
      <w:pPr>
        <w:spacing w:after="0"/>
        <w:ind w:left="446" w:right="-806"/>
      </w:pPr>
      <w:r>
        <w:t xml:space="preserve">2. </w:t>
      </w:r>
      <w:r w:rsidRPr="00796E89">
        <w:t xml:space="preserve">Explain the function of automatic transmission fluid coolers, pumps, and apply/holding devices. </w:t>
      </w:r>
    </w:p>
    <w:p w14:paraId="46677D12" w14:textId="62974D57" w:rsidR="007037CE" w:rsidRDefault="00796E89" w:rsidP="00FB3639">
      <w:pPr>
        <w:spacing w:after="0"/>
        <w:ind w:left="446" w:right="-806"/>
      </w:pPr>
      <w:r>
        <w:t xml:space="preserve">3. </w:t>
      </w:r>
      <w:r w:rsidRPr="00796E89">
        <w:t>Discuss bands, multi-plate clutches, accumulators, and one-way clutches.</w:t>
      </w:r>
    </w:p>
    <w:p w14:paraId="7E72F1A9" w14:textId="77777777" w:rsidR="00796E89" w:rsidRDefault="00796E89" w:rsidP="00FB3639">
      <w:pPr>
        <w:spacing w:after="0"/>
        <w:ind w:left="446" w:right="-806"/>
      </w:pPr>
      <w:r>
        <w:t xml:space="preserve">4. </w:t>
      </w:r>
      <w:r w:rsidRPr="00796E89">
        <w:t xml:space="preserve">Explain the construction of a valve body and discuss the operation of hydraulically controlled transmission valves. </w:t>
      </w:r>
    </w:p>
    <w:p w14:paraId="46A5AC6E" w14:textId="55BBE3C0" w:rsidR="00796E89" w:rsidRDefault="00796E89" w:rsidP="00FB3639">
      <w:pPr>
        <w:spacing w:after="0"/>
        <w:ind w:left="446" w:right="-806"/>
      </w:pPr>
      <w:r>
        <w:t xml:space="preserve">5. </w:t>
      </w:r>
      <w:r w:rsidRPr="00796E89">
        <w:t>Explain electronically controlled transmissions and discuss the typical torque flow in these transmissions.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75AD9096" w14:textId="77777777" w:rsidR="00796E89" w:rsidRDefault="00520235" w:rsidP="002976A8">
      <w:pPr>
        <w:spacing w:after="0"/>
        <w:ind w:left="450" w:right="-810"/>
      </w:pPr>
      <w:bookmarkStart w:id="0" w:name="_Hlk28257947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796E89">
        <w:rPr>
          <w:b/>
          <w:bCs/>
        </w:rPr>
        <w:t xml:space="preserve"> </w:t>
      </w:r>
      <w:r w:rsidR="00796E89" w:rsidRPr="00796E89">
        <w:rPr>
          <w:b/>
          <w:bCs/>
        </w:rPr>
        <w:t>(A2-A-12) P-2</w:t>
      </w:r>
      <w:r w:rsidR="00D02DF6">
        <w:t>:</w:t>
      </w:r>
      <w:r w:rsidR="00796E89" w:rsidRPr="00796E89">
        <w:t xml:space="preserve"> </w:t>
      </w:r>
      <w:r w:rsidR="00796E89">
        <w:t xml:space="preserve">Diagnose Hydraulic Pressure Concerns </w:t>
      </w:r>
    </w:p>
    <w:p w14:paraId="37B0137C" w14:textId="2102F7DB" w:rsidR="00F712D8" w:rsidRPr="00D02DF6" w:rsidRDefault="00796E89" w:rsidP="002976A8">
      <w:pPr>
        <w:spacing w:after="0"/>
        <w:ind w:left="450" w:right="-810"/>
      </w:pPr>
      <w:r>
        <w:rPr>
          <w:b/>
          <w:bCs/>
        </w:rPr>
        <w:t>2</w:t>
      </w:r>
      <w:r w:rsidRPr="00796E89">
        <w:t>.</w:t>
      </w:r>
      <w:r>
        <w:t xml:space="preserve"> </w:t>
      </w:r>
      <w:r w:rsidRPr="00796E89">
        <w:rPr>
          <w:b/>
          <w:bCs/>
        </w:rPr>
        <w:t xml:space="preserve">Task Sheet ASE </w:t>
      </w:r>
      <w:r w:rsidRPr="00796E89">
        <w:rPr>
          <w:b/>
          <w:bCs/>
        </w:rPr>
        <w:t>(A2-B-2) P-2</w:t>
      </w:r>
      <w:r>
        <w:t xml:space="preserve">: </w:t>
      </w:r>
      <w:r>
        <w:t xml:space="preserve">Inspect Seals and Gaskets </w:t>
      </w:r>
      <w:r>
        <w:t xml:space="preserve">  </w:t>
      </w:r>
    </w:p>
    <w:bookmarkEnd w:id="0"/>
    <w:p w14:paraId="233C5FC8" w14:textId="7760D36A" w:rsidR="008F46C1" w:rsidRDefault="00796E89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62DF12C6" w:rsidR="00D73034" w:rsidRDefault="00796E89" w:rsidP="00796E89">
      <w:pPr>
        <w:spacing w:after="0"/>
        <w:ind w:right="-810" w:firstLine="45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0D55F5DD" w:rsidR="00FB3639" w:rsidRDefault="00796E89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>
        <w:t>See list at the end of the lesson plan.</w:t>
      </w:r>
    </w:p>
    <w:bookmarkEnd w:id="2"/>
    <w:p w14:paraId="7615FFAB" w14:textId="160F3C51" w:rsidR="00457340" w:rsidRDefault="00FB3639" w:rsidP="00796E89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796E89">
        <w:t xml:space="preserve"> </w:t>
      </w:r>
      <w:r w:rsidR="00796E89"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E656364" w14:textId="5699CD94" w:rsidR="00796E89" w:rsidRDefault="00796E89" w:rsidP="00796E89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796E89">
        <w:rPr>
          <w:b/>
          <w:bCs/>
        </w:rPr>
        <w:t>(A2-A-12) P-2</w:t>
      </w:r>
      <w:r>
        <w:t>:</w:t>
      </w:r>
      <w:r w:rsidRPr="00796E89">
        <w:t xml:space="preserve"> </w:t>
      </w:r>
      <w:r>
        <w:t xml:space="preserve">Have students complete </w:t>
      </w:r>
      <w:r>
        <w:t xml:space="preserve">Diagnose Hydraulic Pressure Concerns </w:t>
      </w:r>
      <w:r>
        <w:t>Task Sheet.</w:t>
      </w:r>
    </w:p>
    <w:p w14:paraId="72A2EE82" w14:textId="62B96227" w:rsidR="00796E89" w:rsidRPr="00D02DF6" w:rsidRDefault="00796E89" w:rsidP="00796E89">
      <w:pPr>
        <w:spacing w:after="0"/>
        <w:ind w:left="450" w:right="-810"/>
      </w:pPr>
      <w:r>
        <w:rPr>
          <w:b/>
          <w:bCs/>
        </w:rPr>
        <w:t>2</w:t>
      </w:r>
      <w:r w:rsidRPr="00796E89">
        <w:t>.</w:t>
      </w:r>
      <w:r>
        <w:t xml:space="preserve"> </w:t>
      </w:r>
      <w:r w:rsidRPr="00796E89">
        <w:rPr>
          <w:b/>
          <w:bCs/>
        </w:rPr>
        <w:t>Task Sheet ASE (A2-B-2) P-2</w:t>
      </w:r>
      <w:r>
        <w:t xml:space="preserve">: </w:t>
      </w:r>
      <w:r>
        <w:t xml:space="preserve">Have students complete </w:t>
      </w:r>
      <w:r>
        <w:t>Inspect Seals and Gaskets</w:t>
      </w:r>
      <w:r>
        <w:t xml:space="preserve"> Task Sheet.</w:t>
      </w:r>
      <w:r>
        <w:t xml:space="preserve">   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35C5E545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03F95492" w14:textId="0F2E29FA" w:rsidR="00796E89" w:rsidRDefault="00796E89" w:rsidP="004637B0">
      <w:pPr>
        <w:spacing w:after="0"/>
        <w:ind w:left="450" w:right="-810"/>
      </w:pPr>
    </w:p>
    <w:p w14:paraId="144E3189" w14:textId="77777777" w:rsidR="00796E89" w:rsidRDefault="00796E89" w:rsidP="00796E89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6CEFE0F" w14:textId="77777777" w:rsidR="00796E89" w:rsidRPr="00DF2F45" w:rsidRDefault="00796E89" w:rsidP="00796E89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134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Hydraulic Components and Control Systems</w:t>
      </w:r>
    </w:p>
    <w:p w14:paraId="1DF53C26" w14:textId="77777777" w:rsidR="00796E89" w:rsidRPr="00CD6B47" w:rsidRDefault="00796E89" w:rsidP="00796E89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B90C62E" w14:textId="7C0FC5B9" w:rsidR="00796E89" w:rsidRDefault="00796E89" w:rsidP="00796E89">
      <w:pPr>
        <w:spacing w:after="0"/>
        <w:ind w:left="450" w:right="-810"/>
      </w:pPr>
      <w:r w:rsidRPr="00F737B4">
        <w:rPr>
          <w:b/>
          <w:bCs/>
        </w:rPr>
        <w:t>Animations</w:t>
      </w:r>
      <w:r>
        <w:t xml:space="preserve">: </w:t>
      </w:r>
      <w:r w:rsidRPr="00796E89">
        <w:t>(</w:t>
      </w:r>
      <w:r w:rsidRPr="00796E89">
        <w:t xml:space="preserve">at </w:t>
      </w:r>
      <w:hyperlink r:id="rId14" w:history="1">
        <w:r w:rsidRPr="00796E89">
          <w:rPr>
            <w:rStyle w:val="Hyperlink"/>
            <w:color w:val="auto"/>
          </w:rPr>
          <w:t>http://www.jameshalderman.com</w:t>
        </w:r>
      </w:hyperlink>
      <w:r w:rsidRPr="00796E89">
        <w:t>)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4140"/>
        <w:gridCol w:w="4160"/>
      </w:tblGrid>
      <w:tr w:rsidR="00796E89" w:rsidRPr="00796E89" w14:paraId="38A4AE3E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8702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Accumulator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12EC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Measure Vane-Type Pump</w:t>
            </w:r>
          </w:p>
        </w:tc>
      </w:tr>
      <w:tr w:rsidR="00796E89" w:rsidRPr="00796E89" w14:paraId="45E00728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5771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Auto Transmission Band &amp; Servo Operation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5881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Pressure Regulator Valve</w:t>
            </w:r>
          </w:p>
        </w:tc>
      </w:tr>
      <w:tr w:rsidR="00796E89" w:rsidRPr="00796E89" w14:paraId="3BA6B7C0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6F82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Basic Hydraulic System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B03C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Start/Stop Fluid Pressure Accumulator</w:t>
            </w:r>
          </w:p>
        </w:tc>
      </w:tr>
      <w:tr w:rsidR="00796E89" w:rsidRPr="00796E89" w14:paraId="408D0ECC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254F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Governor Operation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F209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Vacuum Modulator Valve</w:t>
            </w:r>
          </w:p>
        </w:tc>
      </w:tr>
      <w:tr w:rsidR="00796E89" w:rsidRPr="00796E89" w14:paraId="2FD0D692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858B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Hydraulic Controlled Manual Shifts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12BE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Torque Converter Fluid Flows</w:t>
            </w:r>
          </w:p>
        </w:tc>
      </w:tr>
      <w:tr w:rsidR="00796E89" w:rsidRPr="00796E89" w14:paraId="42EAE2F6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6D1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Hydraulic Shift Control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6093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Torque Converter Power Flows</w:t>
            </w:r>
          </w:p>
        </w:tc>
      </w:tr>
      <w:tr w:rsidR="00796E89" w:rsidRPr="00796E89" w14:paraId="7440D6F2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BF13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Manual Valve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0F38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TCC Operation</w:t>
            </w:r>
          </w:p>
        </w:tc>
      </w:tr>
    </w:tbl>
    <w:p w14:paraId="524F2470" w14:textId="04214385" w:rsidR="00796E89" w:rsidRDefault="00796E89" w:rsidP="00796E89">
      <w:pPr>
        <w:spacing w:after="0"/>
        <w:ind w:left="450" w:right="-810"/>
      </w:pPr>
    </w:p>
    <w:p w14:paraId="0B27FBCB" w14:textId="17F3503F" w:rsidR="00796E89" w:rsidRDefault="00796E89" w:rsidP="00796E89">
      <w:pPr>
        <w:spacing w:after="0"/>
        <w:ind w:left="450" w:right="-810"/>
      </w:pPr>
    </w:p>
    <w:p w14:paraId="6C5A4EE2" w14:textId="13F917BE" w:rsidR="00796E89" w:rsidRDefault="00796E89" w:rsidP="00796E89">
      <w:pPr>
        <w:spacing w:after="0"/>
        <w:ind w:left="450" w:right="-810"/>
      </w:pPr>
      <w:r w:rsidRPr="00F737B4">
        <w:rPr>
          <w:b/>
          <w:bCs/>
        </w:rPr>
        <w:t>Videos</w:t>
      </w:r>
      <w:r>
        <w:t xml:space="preserve">: </w:t>
      </w:r>
      <w:r w:rsidRPr="00796E89">
        <w:t xml:space="preserve">(at </w:t>
      </w:r>
      <w:hyperlink r:id="rId15" w:history="1">
        <w:r w:rsidRPr="00796E89">
          <w:rPr>
            <w:rStyle w:val="Hyperlink"/>
            <w:color w:val="auto"/>
          </w:rPr>
          <w:t>http://www.jameshalderman.com</w:t>
        </w:r>
      </w:hyperlink>
      <w:r w:rsidRPr="00796E89">
        <w:t>)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4140"/>
        <w:gridCol w:w="3520"/>
      </w:tblGrid>
      <w:tr w:rsidR="00796E89" w:rsidRPr="00796E89" w14:paraId="7E2F61AE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6373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Selecting Transmission Fluid (time 5:37)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E3B4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Torque converter (time 1:08)</w:t>
            </w:r>
          </w:p>
        </w:tc>
      </w:tr>
      <w:tr w:rsidR="00796E89" w:rsidRPr="00796E89" w14:paraId="3A09B62A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42A0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Pascal’s Law (time 1:48)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DC0D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Converter problems (time 0:58)</w:t>
            </w:r>
          </w:p>
        </w:tc>
      </w:tr>
      <w:tr w:rsidR="00796E89" w:rsidRPr="00796E89" w14:paraId="05B44FEE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4220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Crescent pump (time 4:21)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896F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Torque converter (time 3:37)</w:t>
            </w:r>
          </w:p>
        </w:tc>
      </w:tr>
      <w:tr w:rsidR="00796E89" w:rsidRPr="00796E89" w14:paraId="7CF30983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0073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Torque converter (time 2:21)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3550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Torque converter (time 8:57)</w:t>
            </w:r>
          </w:p>
        </w:tc>
      </w:tr>
      <w:tr w:rsidR="00796E89" w:rsidRPr="00796E89" w14:paraId="3FC7C3EC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E36C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Torque converter (time 0:30)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7164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Flex Plate diagnosis (time 0:25)</w:t>
            </w:r>
          </w:p>
        </w:tc>
      </w:tr>
      <w:tr w:rsidR="00796E89" w:rsidRPr="00796E89" w14:paraId="1FB09EE4" w14:textId="77777777" w:rsidTr="00F737B4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1038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E89">
              <w:rPr>
                <w:rFonts w:ascii="Calibri" w:eastAsia="Times New Roman" w:hAnsi="Calibri" w:cs="Calibri"/>
                <w:color w:val="000000"/>
              </w:rPr>
              <w:t>Torque converter (time 1:53)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2C3B" w14:textId="77777777" w:rsidR="00796E89" w:rsidRPr="00796E89" w:rsidRDefault="00796E89" w:rsidP="00796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6107FA1" w14:textId="77777777" w:rsidR="00796E89" w:rsidRDefault="00796E89" w:rsidP="00796E89">
      <w:pPr>
        <w:spacing w:after="0"/>
        <w:ind w:left="450" w:right="-810"/>
      </w:pPr>
      <w:bookmarkStart w:id="3" w:name="_GoBack"/>
      <w:bookmarkEnd w:id="3"/>
    </w:p>
    <w:sectPr w:rsidR="00796E89" w:rsidSect="00A01F14">
      <w:footerReference w:type="default" r:id="rId16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BBF31" w14:textId="77777777" w:rsidR="00F050F7" w:rsidRDefault="00F050F7" w:rsidP="00E43A7A">
      <w:pPr>
        <w:spacing w:after="0" w:line="240" w:lineRule="auto"/>
      </w:pPr>
      <w:r>
        <w:separator/>
      </w:r>
    </w:p>
  </w:endnote>
  <w:endnote w:type="continuationSeparator" w:id="0">
    <w:p w14:paraId="5F0131B7" w14:textId="77777777" w:rsidR="00F050F7" w:rsidRDefault="00F050F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5E224" w14:textId="77777777" w:rsidR="00F050F7" w:rsidRDefault="00F050F7" w:rsidP="00E43A7A">
      <w:pPr>
        <w:spacing w:after="0" w:line="240" w:lineRule="auto"/>
      </w:pPr>
      <w:r>
        <w:separator/>
      </w:r>
    </w:p>
  </w:footnote>
  <w:footnote w:type="continuationSeparator" w:id="0">
    <w:p w14:paraId="2161B77A" w14:textId="77777777" w:rsidR="00F050F7" w:rsidRDefault="00F050F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96E89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050F7"/>
    <w:rsid w:val="00F16728"/>
    <w:rsid w:val="00F2511E"/>
    <w:rsid w:val="00F25410"/>
    <w:rsid w:val="00F52BF7"/>
    <w:rsid w:val="00F54A77"/>
    <w:rsid w:val="00F63896"/>
    <w:rsid w:val="00F712D8"/>
    <w:rsid w:val="00F737B4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jameshalderman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2019-12-26T18:10:00Z</dcterms:modified>
</cp:coreProperties>
</file>