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0F" w:rsidRPr="001C532A" w:rsidRDefault="00CD4C0F" w:rsidP="00ED7414">
      <w:pPr>
        <w:keepNext/>
        <w:outlineLvl w:val="0"/>
        <w:rPr>
          <w:rFonts w:ascii="Tahoma" w:hAnsi="Tahoma" w:cs="Tahoma"/>
          <w:b/>
          <w:bCs/>
          <w:color w:val="0000FF"/>
          <w:kern w:val="32"/>
          <w:sz w:val="32"/>
          <w:szCs w:val="32"/>
        </w:rPr>
      </w:pPr>
      <w:bookmarkStart w:id="0" w:name="_GoBack"/>
      <w:bookmarkEnd w:id="0"/>
      <w:r w:rsidRPr="001C532A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</w:t>
      </w:r>
      <w:r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>Diagnosis 6/E</w:t>
      </w:r>
    </w:p>
    <w:p w:rsidR="00CD4C0F" w:rsidRPr="000A3BDF" w:rsidRDefault="00CD4C0F" w:rsidP="00ED7414">
      <w:pPr>
        <w:pStyle w:val="Heading1"/>
        <w:spacing w:before="0" w:after="0"/>
        <w:rPr>
          <w:rFonts w:ascii="Tahoma" w:hAnsi="Tahoma" w:cs="Tahoma"/>
          <w:color w:val="0000FF"/>
        </w:rPr>
      </w:pPr>
      <w:r>
        <w:rPr>
          <w:rFonts w:ascii="Tahoma" w:hAnsi="Tahoma" w:cs="Tahoma"/>
          <w:color w:val="0000FF"/>
        </w:rPr>
        <w:t>Chapter 3 Variable Valve Timing</w:t>
      </w:r>
      <w:r w:rsidR="002F069F">
        <w:rPr>
          <w:rFonts w:ascii="Tahoma" w:hAnsi="Tahoma" w:cs="Tahoma"/>
          <w:color w:val="0000FF"/>
        </w:rPr>
        <w:t xml:space="preserve"> Systems</w:t>
      </w:r>
    </w:p>
    <w:p w:rsidR="00CD4C0F" w:rsidRDefault="00CD4C0F" w:rsidP="00CD4C0F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CF77EB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CF77EB" w:rsidRPr="00E50876" w:rsidRDefault="00CF77EB" w:rsidP="00CF77EB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CF77EB" w:rsidRPr="004662AB" w:rsidRDefault="00D123FA" w:rsidP="00D123FA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 xml:space="preserve">, Real World Fixes, Videos, Animations, and NATEF Task Sheet references.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F77EB" w:rsidRPr="00967849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F77E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CF77EB"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Explain the chapter learning objectives to the students as listed</w:t>
            </w:r>
            <w:r w:rsidR="00FF55B6">
              <w:rPr>
                <w:rFonts w:ascii="Calibri" w:hAnsi="Calibri"/>
                <w:sz w:val="22"/>
                <w:szCs w:val="22"/>
              </w:rPr>
              <w:t>: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BC5150" w:rsidRPr="00ED7414" w:rsidRDefault="00154401" w:rsidP="0065470B">
            <w:pPr>
              <w:pStyle w:val="NumList"/>
              <w:rPr>
                <w:rFonts w:ascii="Calibri" w:hAnsi="Calibri"/>
              </w:rPr>
            </w:pPr>
            <w:r w:rsidRPr="00ED7414">
              <w:rPr>
                <w:rFonts w:ascii="Calibri" w:hAnsi="Calibri"/>
              </w:rPr>
              <w:t>1.</w:t>
            </w:r>
            <w:r w:rsidR="00D123FA" w:rsidRPr="00ED7414">
              <w:rPr>
                <w:rFonts w:ascii="Calibri" w:hAnsi="Calibri"/>
              </w:rPr>
              <w:t xml:space="preserve"> </w:t>
            </w:r>
            <w:r w:rsidR="00CF77EB" w:rsidRPr="00ED7414">
              <w:rPr>
                <w:rFonts w:ascii="Calibri" w:hAnsi="Calibri"/>
              </w:rPr>
              <w:t xml:space="preserve"> </w:t>
            </w:r>
            <w:r w:rsidR="00BC5150" w:rsidRPr="00ED7414">
              <w:rPr>
                <w:rFonts w:ascii="Calibri" w:hAnsi="Calibri"/>
              </w:rPr>
              <w:t xml:space="preserve">List the reasons for variable valve timing. </w:t>
            </w:r>
          </w:p>
          <w:p w:rsidR="00BC5150" w:rsidRPr="00ED7414" w:rsidRDefault="00BC5150" w:rsidP="0065470B">
            <w:pPr>
              <w:pStyle w:val="NumList"/>
              <w:rPr>
                <w:rFonts w:ascii="Calibri" w:hAnsi="Calibri"/>
              </w:rPr>
            </w:pPr>
            <w:r w:rsidRPr="00ED7414">
              <w:rPr>
                <w:rFonts w:ascii="Calibri" w:hAnsi="Calibri"/>
              </w:rPr>
              <w:t xml:space="preserve">2. </w:t>
            </w:r>
            <w:r w:rsidR="0065470B" w:rsidRPr="00ED7414">
              <w:rPr>
                <w:rFonts w:ascii="Calibri" w:hAnsi="Calibri"/>
              </w:rPr>
              <w:t xml:space="preserve"> </w:t>
            </w:r>
            <w:r w:rsidRPr="00ED7414">
              <w:rPr>
                <w:rFonts w:ascii="Calibri" w:hAnsi="Calibri"/>
              </w:rPr>
              <w:t xml:space="preserve">Discuss the various types of variable valve timing. </w:t>
            </w:r>
          </w:p>
          <w:p w:rsidR="00BC5150" w:rsidRPr="00ED7414" w:rsidRDefault="00BC5150" w:rsidP="0065470B">
            <w:pPr>
              <w:pStyle w:val="NumList"/>
              <w:rPr>
                <w:rFonts w:ascii="Calibri" w:hAnsi="Calibri"/>
              </w:rPr>
            </w:pPr>
            <w:r w:rsidRPr="00ED7414">
              <w:rPr>
                <w:rFonts w:ascii="Calibri" w:hAnsi="Calibri"/>
              </w:rPr>
              <w:t xml:space="preserve">3. </w:t>
            </w:r>
            <w:r w:rsidR="0065470B" w:rsidRPr="00ED7414">
              <w:rPr>
                <w:rFonts w:ascii="Calibri" w:hAnsi="Calibri"/>
              </w:rPr>
              <w:t xml:space="preserve"> </w:t>
            </w:r>
            <w:r w:rsidRPr="00ED7414">
              <w:rPr>
                <w:rFonts w:ascii="Calibri" w:hAnsi="Calibri"/>
              </w:rPr>
              <w:t xml:space="preserve">Explain how to diagnose variable valve timing faults. </w:t>
            </w:r>
          </w:p>
          <w:p w:rsidR="00BC5150" w:rsidRPr="00561462" w:rsidRDefault="00BC5150" w:rsidP="0065470B">
            <w:pPr>
              <w:pStyle w:val="NumList"/>
            </w:pPr>
            <w:r w:rsidRPr="00ED7414">
              <w:rPr>
                <w:rFonts w:ascii="Calibri" w:hAnsi="Calibri"/>
              </w:rPr>
              <w:t>4. This chapter will help you prepare for Engine Repair (A8) ASE</w:t>
            </w:r>
            <w:r w:rsidR="0065470B" w:rsidRPr="00ED7414">
              <w:rPr>
                <w:rFonts w:ascii="Calibri" w:hAnsi="Calibri"/>
              </w:rPr>
              <w:t xml:space="preserve"> </w:t>
            </w:r>
            <w:r w:rsidRPr="00ED7414">
              <w:rPr>
                <w:rFonts w:ascii="Calibri" w:hAnsi="Calibri"/>
              </w:rPr>
              <w:t>certification test content area “A” (General Engine Diagnosis).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9C1FD6">
              <w:rPr>
                <w:rFonts w:ascii="Calibri" w:hAnsi="Calibri"/>
                <w:b/>
                <w:i/>
                <w:iCs/>
                <w:sz w:val="22"/>
                <w:szCs w:val="22"/>
              </w:rPr>
              <w:t>WELCOME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D123FA" w:rsidRPr="00573C70" w:rsidRDefault="00D123FA" w:rsidP="00D123FA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E64ED4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1C532A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</w:t>
      </w:r>
      <w:r w:rsidRPr="00E64ED4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Diagnosis </w:t>
      </w:r>
      <w:r w:rsidRPr="00E64ED4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73C70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D123FA" w:rsidRPr="00573C70" w:rsidRDefault="00D123FA" w:rsidP="00D123FA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  <w:u w:val="single"/>
        </w:rPr>
      </w:pPr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LINK CHP </w:t>
      </w:r>
      <w:r>
        <w:rPr>
          <w:rFonts w:ascii="Arial" w:hAnsi="Arial" w:cs="Arial"/>
          <w:b/>
          <w:bCs/>
          <w:kern w:val="32"/>
          <w:sz w:val="32"/>
          <w:szCs w:val="32"/>
        </w:rPr>
        <w:t>03:</w:t>
      </w:r>
      <w:r w:rsidRPr="00573C70">
        <w:rPr>
          <w:rFonts w:ascii="Arial" w:hAnsi="Arial" w:cs="Arial"/>
          <w:b/>
          <w:bCs/>
          <w:kern w:val="32"/>
          <w:sz w:val="32"/>
          <w:szCs w:val="32"/>
          <w:u w:val="single"/>
        </w:rPr>
        <w:t xml:space="preserve"> </w:t>
      </w:r>
      <w:r w:rsidRPr="00424E48">
        <w:rPr>
          <w:rFonts w:ascii="Arial" w:hAnsi="Arial" w:cs="Arial"/>
          <w:b/>
          <w:bCs/>
          <w:kern w:val="32"/>
          <w:sz w:val="32"/>
          <w:szCs w:val="32"/>
          <w:u w:val="single"/>
        </w:rPr>
        <w:t>Chapter Images</w:t>
      </w:r>
    </w:p>
    <w:p w:rsidR="00154401" w:rsidRDefault="00154401" w:rsidP="00154401">
      <w:pPr>
        <w:pStyle w:val="Heading1"/>
      </w:pPr>
    </w:p>
    <w:p w:rsidR="00610CB2" w:rsidRDefault="00610CB2" w:rsidP="005D5F6A"/>
    <w:p w:rsidR="00D108AE" w:rsidRDefault="00610CB2" w:rsidP="005D5F6A">
      <w:r>
        <w:br w:type="page"/>
      </w:r>
    </w:p>
    <w:tbl>
      <w:tblPr>
        <w:tblW w:w="0" w:type="auto"/>
        <w:tblInd w:w="108" w:type="dxa"/>
        <w:tblBorders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D006F0" w:rsidRPr="003E16E1" w:rsidTr="004304DA">
        <w:trPr>
          <w:tblHeader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006F0" w:rsidRPr="003E16E1" w:rsidRDefault="00D006F0" w:rsidP="00D006F0">
            <w:pPr>
              <w:pStyle w:val="NoSpacing"/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006F0" w:rsidRPr="002F069F" w:rsidRDefault="00D006F0" w:rsidP="00E05BAF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 w:rsidRPr="003E16E1">
              <w:rPr>
                <w:rFonts w:ascii="Tahoma" w:hAnsi="Tahoma" w:cs="Tahoma"/>
                <w:b/>
                <w:bCs/>
                <w:sz w:val="28"/>
                <w:szCs w:val="28"/>
              </w:rPr>
              <w:br w:type="page"/>
            </w:r>
            <w:r w:rsidR="002F069F" w:rsidRPr="002F069F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Ch03 Variable Valve Timing Systems</w:t>
            </w:r>
          </w:p>
        </w:tc>
      </w:tr>
      <w:tr w:rsidR="00D006F0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Default="0017743B" w:rsidP="001059F1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914400" cy="74168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D7414" w:rsidRDefault="00ED7414" w:rsidP="00E05BAF">
            <w:pPr>
              <w:pStyle w:val="SLIDEHEADER"/>
              <w:rPr>
                <w:sz w:val="22"/>
              </w:rPr>
            </w:pPr>
            <w:r w:rsidRPr="00ED7414">
              <w:rPr>
                <w:sz w:val="22"/>
              </w:rPr>
              <w:t>1. SLIDE 1 CH3 VARIABLE VALVE TIMING SYSTEMS</w:t>
            </w:r>
          </w:p>
          <w:p w:rsidR="00D006F0" w:rsidRPr="00E8114E" w:rsidRDefault="00D006F0" w:rsidP="006556C7">
            <w:pPr>
              <w:pStyle w:val="SLIDE1"/>
              <w:rPr>
                <w:color w:val="FF0000"/>
              </w:rPr>
            </w:pPr>
          </w:p>
        </w:tc>
      </w:tr>
      <w:tr w:rsidR="00CF77EB" w:rsidRPr="00CF0798" w:rsidTr="00DA3B66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CF77EB" w:rsidRPr="00CF0798" w:rsidRDefault="0017743B" w:rsidP="00DA3B66">
            <w:pPr>
              <w:rPr>
                <w:rFonts w:ascii="Calibri" w:hAnsi="Calibri"/>
                <w:color w:val="000000"/>
              </w:rPr>
            </w:pPr>
            <w:r w:rsidRPr="00CF0798"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798"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CF77EB" w:rsidRPr="00CF0798" w:rsidRDefault="00CF77EB" w:rsidP="00DA3B66">
            <w:pPr>
              <w:spacing w:before="60"/>
              <w:ind w:left="576" w:hanging="288"/>
              <w:rPr>
                <w:rFonts w:ascii="Tahoma" w:eastAsia="MS Mincho" w:hAnsi="Tahoma" w:cs="Tahoma"/>
                <w:b/>
                <w:bCs/>
                <w:color w:val="0000FF"/>
                <w:lang w:eastAsia="ja-JP"/>
              </w:rPr>
            </w:pPr>
            <w:r w:rsidRPr="00CF0798">
              <w:rPr>
                <w:rFonts w:ascii="Tahoma" w:eastAsia="MS Mincho" w:hAnsi="Tahoma" w:cs="Tahoma"/>
                <w:b/>
                <w:bCs/>
                <w:color w:val="0000FF"/>
                <w:lang w:eastAsia="ja-JP"/>
              </w:rPr>
              <w:t xml:space="preserve">Check for ADDITIONAL VIDEOS &amp; ANIMATIONS @ </w:t>
            </w:r>
            <w:hyperlink r:id="rId9" w:history="1">
              <w:r w:rsidRPr="00CF0798">
                <w:rPr>
                  <w:rFonts w:ascii="Tahoma" w:eastAsia="MS Mincho" w:hAnsi="Tahoma" w:cs="Tahoma"/>
                  <w:b/>
                  <w:bCs/>
                  <w:color w:val="0000FF"/>
                  <w:u w:val="single"/>
                  <w:lang w:eastAsia="ja-JP"/>
                </w:rPr>
                <w:t>http://www.jameshalderman.com/</w:t>
              </w:r>
            </w:hyperlink>
            <w:r w:rsidRPr="00CF0798">
              <w:rPr>
                <w:rFonts w:ascii="Tahoma" w:eastAsia="MS Mincho" w:hAnsi="Tahoma" w:cs="Tahoma"/>
                <w:b/>
                <w:bCs/>
                <w:color w:val="0000FF"/>
                <w:lang w:eastAsia="ja-JP"/>
              </w:rPr>
              <w:t xml:space="preserve"> </w:t>
            </w:r>
          </w:p>
          <w:p w:rsidR="00CF77EB" w:rsidRPr="00CF0798" w:rsidRDefault="00CF77EB" w:rsidP="00DA3B66">
            <w:pPr>
              <w:spacing w:before="60"/>
              <w:ind w:left="576" w:hanging="288"/>
              <w:rPr>
                <w:rFonts w:ascii="Tahoma" w:eastAsia="MS Mincho" w:hAnsi="Tahoma" w:cs="Tahoma"/>
                <w:b/>
                <w:bCs/>
                <w:color w:val="0000FF"/>
                <w:lang w:eastAsia="ja-JP"/>
              </w:rPr>
            </w:pPr>
            <w:r w:rsidRPr="00CF0798">
              <w:rPr>
                <w:rFonts w:ascii="Tahoma" w:eastAsia="MS Mincho" w:hAnsi="Tahoma" w:cs="Tahoma"/>
                <w:b/>
                <w:bCs/>
                <w:color w:val="0000FF"/>
                <w:lang w:eastAsia="ja-JP"/>
              </w:rPr>
              <w:t>WEB SITE IS CONSTANTLY UPDATED</w:t>
            </w:r>
          </w:p>
        </w:tc>
      </w:tr>
      <w:tr w:rsidR="00CF77EB" w:rsidRPr="00292E1A" w:rsidTr="00DA3B6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  <w:tcBorders>
              <w:left w:val="single" w:sz="4" w:space="0" w:color="auto"/>
            </w:tcBorders>
          </w:tcPr>
          <w:p w:rsidR="00CF77EB" w:rsidRPr="00952FBB" w:rsidRDefault="0017743B" w:rsidP="00DA3B66">
            <w:pPr>
              <w:pStyle w:val="CurrAsset"/>
              <w:rPr>
                <w:rFonts w:ascii="Calibri" w:hAnsi="Calibri"/>
                <w:color w:val="000000"/>
              </w:rPr>
            </w:pPr>
            <w:r w:rsidRPr="00CF0798"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30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"/>
              <w:gridCol w:w="12909"/>
            </w:tblGrid>
            <w:tr w:rsidR="00CF77EB" w:rsidRPr="006E66BE" w:rsidTr="006556C7">
              <w:trPr>
                <w:tblCellSpacing w:w="0" w:type="dxa"/>
              </w:trPr>
              <w:tc>
                <w:tcPr>
                  <w:tcW w:w="141" w:type="dxa"/>
                  <w:vAlign w:val="center"/>
                </w:tcPr>
                <w:p w:rsidR="00CF77EB" w:rsidRPr="000F7051" w:rsidRDefault="00CF77EB" w:rsidP="00DA3B66">
                  <w:pPr>
                    <w:rPr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909" w:type="dxa"/>
                  <w:vAlign w:val="center"/>
                </w:tcPr>
                <w:p w:rsidR="00CF77EB" w:rsidRPr="000F7051" w:rsidRDefault="00CF77EB" w:rsidP="00DA3B66">
                  <w:pPr>
                    <w:spacing w:line="225" w:lineRule="atLeast"/>
                    <w:rPr>
                      <w:rFonts w:ascii="Arial Black" w:hAnsi="Arial Black" w:cs="Arial"/>
                      <w:b/>
                      <w:color w:val="0000FF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CF77EB" w:rsidTr="00DA3B66">
              <w:trPr>
                <w:tblCellSpacing w:w="0" w:type="dxa"/>
              </w:trPr>
              <w:tc>
                <w:tcPr>
                  <w:tcW w:w="141" w:type="dxa"/>
                  <w:vAlign w:val="center"/>
                  <w:hideMark/>
                </w:tcPr>
                <w:p w:rsidR="00CF77EB" w:rsidRPr="00A77622" w:rsidRDefault="00CF77EB" w:rsidP="00DA3B66">
                  <w:pPr>
                    <w:rPr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909" w:type="dxa"/>
                  <w:vAlign w:val="center"/>
                  <w:hideMark/>
                </w:tcPr>
                <w:p w:rsidR="00CF77EB" w:rsidRPr="00A77622" w:rsidRDefault="00CF77EB" w:rsidP="00DA3B66">
                  <w:pPr>
                    <w:spacing w:line="225" w:lineRule="atLeast"/>
                    <w:rPr>
                      <w:rFonts w:ascii="Arial Black" w:hAnsi="Arial Black" w:cs="Arial"/>
                      <w:color w:val="0000FF"/>
                      <w:sz w:val="28"/>
                      <w:szCs w:val="18"/>
                      <w:u w:val="single"/>
                    </w:rPr>
                  </w:pPr>
                </w:p>
              </w:tc>
            </w:tr>
            <w:tr w:rsidR="00CF77EB" w:rsidTr="00DA3B66">
              <w:trPr>
                <w:tblCellSpacing w:w="0" w:type="dxa"/>
              </w:trPr>
              <w:tc>
                <w:tcPr>
                  <w:tcW w:w="141" w:type="dxa"/>
                  <w:vAlign w:val="center"/>
                  <w:hideMark/>
                </w:tcPr>
                <w:p w:rsidR="00CF77EB" w:rsidRPr="00957989" w:rsidRDefault="00CF77EB" w:rsidP="00DA3B66">
                  <w:pPr>
                    <w:rPr>
                      <w:rFonts w:ascii="Arial Black" w:hAnsi="Arial Black"/>
                      <w:sz w:val="28"/>
                      <w:szCs w:val="20"/>
                    </w:rPr>
                  </w:pPr>
                </w:p>
              </w:tc>
              <w:tc>
                <w:tcPr>
                  <w:tcW w:w="12909" w:type="dxa"/>
                  <w:vAlign w:val="center"/>
                  <w:hideMark/>
                </w:tcPr>
                <w:p w:rsidR="00CF77EB" w:rsidRPr="00B1064C" w:rsidRDefault="00CF77EB" w:rsidP="00DA3B66">
                  <w:pPr>
                    <w:pStyle w:val="CurrAsset"/>
                    <w:rPr>
                      <w:rFonts w:ascii="Arial Black" w:hAnsi="Arial Black"/>
                      <w:color w:val="0000FF"/>
                      <w:sz w:val="28"/>
                      <w:u w:val="single"/>
                    </w:rPr>
                  </w:pPr>
                </w:p>
              </w:tc>
            </w:tr>
            <w:tr w:rsidR="00CF77EB" w:rsidTr="00DA3B66">
              <w:trPr>
                <w:tblCellSpacing w:w="0" w:type="dxa"/>
              </w:trPr>
              <w:tc>
                <w:tcPr>
                  <w:tcW w:w="141" w:type="dxa"/>
                  <w:vAlign w:val="center"/>
                  <w:hideMark/>
                </w:tcPr>
                <w:p w:rsidR="00CF77EB" w:rsidRPr="00802AAB" w:rsidRDefault="00CF77EB" w:rsidP="00DA3B66">
                  <w:pPr>
                    <w:rPr>
                      <w:rFonts w:ascii="Arial Black" w:hAnsi="Arial Black"/>
                      <w:sz w:val="32"/>
                      <w:szCs w:val="20"/>
                    </w:rPr>
                  </w:pPr>
                </w:p>
              </w:tc>
              <w:tc>
                <w:tcPr>
                  <w:tcW w:w="12909" w:type="dxa"/>
                  <w:vAlign w:val="center"/>
                  <w:hideMark/>
                </w:tcPr>
                <w:p w:rsidR="00CF77EB" w:rsidRPr="00802AAB" w:rsidRDefault="00CF77EB" w:rsidP="00DA3B66">
                  <w:pPr>
                    <w:spacing w:line="225" w:lineRule="atLeast"/>
                    <w:rPr>
                      <w:rFonts w:ascii="Arial Black" w:hAnsi="Arial Black" w:cs="Arial"/>
                      <w:color w:val="565656"/>
                      <w:sz w:val="32"/>
                      <w:szCs w:val="18"/>
                    </w:rPr>
                  </w:pPr>
                </w:p>
              </w:tc>
            </w:tr>
            <w:tr w:rsidR="00CF77EB" w:rsidTr="00DA3B66">
              <w:trPr>
                <w:tblCellSpacing w:w="0" w:type="dxa"/>
              </w:trPr>
              <w:tc>
                <w:tcPr>
                  <w:tcW w:w="141" w:type="dxa"/>
                  <w:vAlign w:val="center"/>
                  <w:hideMark/>
                </w:tcPr>
                <w:p w:rsidR="00CF77EB" w:rsidRDefault="00CF77EB" w:rsidP="00DA3B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9" w:type="dxa"/>
                  <w:vAlign w:val="center"/>
                  <w:hideMark/>
                </w:tcPr>
                <w:tbl>
                  <w:tblPr>
                    <w:tblW w:w="1305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"/>
                    <w:gridCol w:w="12909"/>
                  </w:tblGrid>
                  <w:tr w:rsidR="00CF77EB" w:rsidTr="00DA3B66">
                    <w:trPr>
                      <w:tblCellSpacing w:w="0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CF77EB" w:rsidRDefault="00CF77EB" w:rsidP="00DA3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9" w:type="dxa"/>
                        <w:vAlign w:val="center"/>
                        <w:hideMark/>
                      </w:tcPr>
                      <w:p w:rsidR="00CF77EB" w:rsidRPr="00CF2CB1" w:rsidRDefault="00CF77EB" w:rsidP="00DA3B66">
                        <w:pPr>
                          <w:spacing w:line="225" w:lineRule="atLeast"/>
                          <w:rPr>
                            <w:rFonts w:ascii="Arial Black" w:hAnsi="Arial Black" w:cs="Arial"/>
                            <w:color w:val="0000FF"/>
                            <w:sz w:val="18"/>
                            <w:szCs w:val="18"/>
                            <w:u w:val="single"/>
                          </w:rPr>
                        </w:pPr>
                      </w:p>
                    </w:tc>
                  </w:tr>
                  <w:tr w:rsidR="00CF77EB" w:rsidTr="00DA3B66">
                    <w:trPr>
                      <w:tblCellSpacing w:w="0" w:type="dxa"/>
                    </w:trPr>
                    <w:tc>
                      <w:tcPr>
                        <w:tcW w:w="141" w:type="dxa"/>
                        <w:vAlign w:val="center"/>
                        <w:hideMark/>
                      </w:tcPr>
                      <w:p w:rsidR="00CF77EB" w:rsidRDefault="00CF77EB" w:rsidP="00DA3B6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9" w:type="dxa"/>
                        <w:vAlign w:val="center"/>
                        <w:hideMark/>
                      </w:tcPr>
                      <w:tbl>
                        <w:tblPr>
                          <w:tblW w:w="1305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"/>
                          <w:gridCol w:w="12909"/>
                        </w:tblGrid>
                        <w:tr w:rsidR="00CF77EB" w:rsidTr="00DA3B66">
                          <w:trPr>
                            <w:tblCellSpacing w:w="0" w:type="dxa"/>
                          </w:trPr>
                          <w:tc>
                            <w:tcPr>
                              <w:tcW w:w="141" w:type="dxa"/>
                              <w:vAlign w:val="center"/>
                              <w:hideMark/>
                            </w:tcPr>
                            <w:p w:rsidR="00CF77EB" w:rsidRDefault="00CF77EB" w:rsidP="00DA3B6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909" w:type="dxa"/>
                              <w:vAlign w:val="center"/>
                              <w:hideMark/>
                            </w:tcPr>
                            <w:p w:rsidR="00CF77EB" w:rsidRPr="00CF77EB" w:rsidRDefault="00CF77EB" w:rsidP="00DA3B66">
                              <w:pPr>
                                <w:spacing w:line="225" w:lineRule="atLeast"/>
                                <w:rPr>
                                  <w:rFonts w:ascii="Arial Black" w:hAnsi="Arial Black" w:cs="Aharoni"/>
                                  <w:b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hyperlink r:id="rId10" w:tooltip="Chapter 32 Videos" w:history="1">
                                <w:r w:rsidRPr="00CF77EB">
                                  <w:rPr>
                                    <w:rFonts w:ascii="Arial Black" w:hAnsi="Arial Black" w:cs="Aharoni"/>
                                    <w:color w:val="0000FF"/>
                                    <w:sz w:val="32"/>
                                    <w:szCs w:val="18"/>
                                    <w:u w:val="single"/>
                                  </w:rPr>
                                  <w:t>Videos</w:t>
                                </w:r>
                              </w:hyperlink>
                            </w:p>
                          </w:tc>
                        </w:tr>
                      </w:tbl>
                      <w:p w:rsidR="00CF77EB" w:rsidRPr="007833DA" w:rsidRDefault="00CF77EB" w:rsidP="00DA3B66">
                        <w:pPr>
                          <w:spacing w:line="225" w:lineRule="atLeast"/>
                          <w:rPr>
                            <w:rFonts w:ascii="Arial Black" w:hAnsi="Arial Black" w:cs="Arial"/>
                            <w:color w:val="565656"/>
                            <w:sz w:val="18"/>
                            <w:szCs w:val="18"/>
                            <w:u w:val="single"/>
                          </w:rPr>
                        </w:pPr>
                      </w:p>
                    </w:tc>
                  </w:tr>
                </w:tbl>
                <w:p w:rsidR="00CF77EB" w:rsidRPr="007833DA" w:rsidRDefault="00CF77EB" w:rsidP="00DA3B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F77EB" w:rsidRPr="00AC0A6E" w:rsidTr="00DA3B66">
              <w:trPr>
                <w:tblCellSpacing w:w="0" w:type="dxa"/>
              </w:trPr>
              <w:tc>
                <w:tcPr>
                  <w:tcW w:w="141" w:type="dxa"/>
                  <w:vAlign w:val="center"/>
                </w:tcPr>
                <w:p w:rsidR="00CF77EB" w:rsidRPr="00AC0A6E" w:rsidRDefault="00CF77EB" w:rsidP="00DA3B66">
                  <w:pPr>
                    <w:rPr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909" w:type="dxa"/>
                  <w:vAlign w:val="center"/>
                </w:tcPr>
                <w:p w:rsidR="00CF77EB" w:rsidRPr="00AC0A6E" w:rsidRDefault="00CF77EB" w:rsidP="00DA3B66">
                  <w:pPr>
                    <w:spacing w:line="225" w:lineRule="atLeast"/>
                    <w:rPr>
                      <w:rFonts w:ascii="Arial Black" w:hAnsi="Arial Black" w:cs="Arial"/>
                      <w:b/>
                      <w:color w:val="565656"/>
                      <w:sz w:val="22"/>
                      <w:szCs w:val="18"/>
                    </w:rPr>
                  </w:pPr>
                </w:p>
              </w:tc>
            </w:tr>
          </w:tbl>
          <w:p w:rsidR="00CF77EB" w:rsidRPr="008D3E5A" w:rsidRDefault="00CF77EB" w:rsidP="00DA3B66">
            <w:pPr>
              <w:pStyle w:val="CurrAsset"/>
            </w:pPr>
          </w:p>
        </w:tc>
      </w:tr>
      <w:tr w:rsidR="00614F5F" w:rsidRPr="00217154" w:rsidTr="00ED7414">
        <w:tblPrEx>
          <w:tblBorders>
            <w:top w:val="single" w:sz="4" w:space="0" w:color="000000"/>
          </w:tblBorders>
        </w:tblPrEx>
        <w:trPr>
          <w:trHeight w:val="972"/>
        </w:trPr>
        <w:tc>
          <w:tcPr>
            <w:tcW w:w="2881" w:type="dxa"/>
          </w:tcPr>
          <w:p w:rsidR="00614F5F" w:rsidRDefault="0017743B" w:rsidP="00ED7414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614F5F" w:rsidRPr="00ED25F9" w:rsidRDefault="00614F5F" w:rsidP="00ED7414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614F5F" w:rsidRPr="00217154" w:rsidTr="00ED7414">
        <w:tblPrEx>
          <w:tblBorders>
            <w:top w:val="single" w:sz="4" w:space="0" w:color="000000"/>
          </w:tblBorders>
        </w:tblPrEx>
        <w:trPr>
          <w:trHeight w:val="972"/>
        </w:trPr>
        <w:tc>
          <w:tcPr>
            <w:tcW w:w="2881" w:type="dxa"/>
          </w:tcPr>
          <w:p w:rsidR="00614F5F" w:rsidRPr="007F0E89" w:rsidRDefault="0017743B" w:rsidP="00ED741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614F5F" w:rsidRDefault="00614F5F" w:rsidP="00ED7414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992016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970CA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 (PDF)</w:t>
            </w:r>
          </w:p>
          <w:p w:rsidR="00614F5F" w:rsidRPr="00B34665" w:rsidRDefault="00614F5F" w:rsidP="00ED7414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992016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970CA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 (PDF)</w:t>
            </w:r>
          </w:p>
        </w:tc>
      </w:tr>
      <w:tr w:rsidR="00D006F0" w:rsidRPr="009C5029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9C5029" w:rsidRDefault="0017743B" w:rsidP="001059F1">
            <w:pPr>
              <w:pStyle w:val="NOTE"/>
              <w:rPr>
                <w:rFonts w:cs="Tahoma"/>
                <w:bCs w:val="0"/>
              </w:rPr>
            </w:pPr>
            <w:r w:rsidRPr="009C5029">
              <w:rPr>
                <w:rFonts w:cs="Tahoma"/>
                <w:bCs w:val="0"/>
                <w:noProof/>
              </w:rPr>
              <w:drawing>
                <wp:inline distT="0" distB="0" distL="0" distR="0">
                  <wp:extent cx="720090" cy="367030"/>
                  <wp:effectExtent l="0" t="0" r="0" b="0"/>
                  <wp:docPr id="8" name="Picture 8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eSupport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9" name="Picture 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76249C" w:rsidRDefault="00D006F0" w:rsidP="00CF77EB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811676">
              <w:rPr>
                <w:bCs/>
                <w:color w:val="0000FF"/>
                <w:sz w:val="28"/>
                <w:u w:val="single"/>
              </w:rPr>
              <w:t>ON-VEHICLE NATEF TASK</w:t>
            </w:r>
            <w:r w:rsidRPr="009C5029">
              <w:rPr>
                <w:bCs/>
                <w:color w:val="0000FF"/>
                <w:sz w:val="28"/>
                <w:u w:val="single"/>
              </w:rPr>
              <w:t xml:space="preserve"> </w:t>
            </w:r>
            <w:r w:rsidR="006556C7">
              <w:t>Research CAMSHAFT SPECS</w:t>
            </w:r>
          </w:p>
        </w:tc>
      </w:tr>
      <w:tr w:rsidR="00D006F0" w:rsidRPr="00046AD7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046AD7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1" name="Picture 1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C46FFC" w:rsidRDefault="00D006F0" w:rsidP="00E05BAF">
            <w:pPr>
              <w:pStyle w:val="CurrAsset"/>
              <w:rPr>
                <w:bCs/>
                <w:color w:val="0000FF"/>
                <w:sz w:val="28"/>
              </w:rPr>
            </w:pPr>
            <w:r w:rsidRPr="00C46FFC">
              <w:rPr>
                <w:bCs/>
                <w:color w:val="0000FF"/>
                <w:sz w:val="28"/>
                <w:u w:val="single"/>
              </w:rPr>
              <w:t>DISCUSSION</w:t>
            </w:r>
            <w:r w:rsidRPr="00C46FFC">
              <w:t xml:space="preserve">: Ask the students to explain the difference between a free-wheeling engine design &amp; interference engine design. </w:t>
            </w:r>
            <w:r>
              <w:t xml:space="preserve">Figures </w:t>
            </w:r>
            <w:r w:rsidRPr="00C46FFC">
              <w:t>32-14</w:t>
            </w:r>
            <w:r>
              <w:t>/15</w:t>
            </w:r>
          </w:p>
        </w:tc>
      </w:tr>
      <w:tr w:rsidR="006556C7" w:rsidTr="00ED7414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6556C7" w:rsidRDefault="0017743B" w:rsidP="00ED74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914400" cy="741680"/>
                  <wp:effectExtent l="0" t="0" r="0" b="0"/>
                  <wp:docPr id="12" name="Picture 1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6556C7" w:rsidRPr="00F61535" w:rsidRDefault="006556C7" w:rsidP="006556C7">
            <w:pPr>
              <w:pStyle w:val="SLIDE1"/>
            </w:pPr>
            <w:r>
              <w:rPr>
                <w:b/>
              </w:rPr>
              <w:t>2.  SLIDE 1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Pr="00F61535">
              <w:t xml:space="preserve">    Camshaft rotation during advance and retard.</w:t>
            </w:r>
          </w:p>
          <w:p w:rsidR="006556C7" w:rsidRPr="00F61535" w:rsidRDefault="006556C7" w:rsidP="006556C7">
            <w:pPr>
              <w:pStyle w:val="SLIDE1"/>
            </w:pPr>
            <w:r>
              <w:rPr>
                <w:b/>
              </w:rPr>
              <w:t>3.  SLIDE 3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F61535">
              <w:t xml:space="preserve">    The camshaft is rotated in relation to the crankshaft by the PCM to provide changes in valve timing.</w:t>
            </w:r>
          </w:p>
          <w:p w:rsidR="006556C7" w:rsidRPr="00E8114E" w:rsidRDefault="006556C7" w:rsidP="006556C7">
            <w:pPr>
              <w:pStyle w:val="SLIDE1"/>
              <w:rPr>
                <w:color w:val="FF0000"/>
              </w:rPr>
            </w:pPr>
            <w:r w:rsidRPr="006556C7">
              <w:rPr>
                <w:b/>
              </w:rPr>
              <w:t xml:space="preserve">4.  SLIDE 4 </w:t>
            </w:r>
            <w:r w:rsidRPr="006556C7">
              <w:rPr>
                <w:b/>
                <w:color w:val="0000FF"/>
              </w:rPr>
              <w:t>EXPLAIN</w:t>
            </w:r>
            <w:r w:rsidRPr="006556C7">
              <w:rPr>
                <w:b/>
                <w:bCs/>
              </w:rPr>
              <w:t xml:space="preserve"> Figure 3-3</w:t>
            </w:r>
            <w:r>
              <w:rPr>
                <w:bCs/>
              </w:rPr>
              <w:t xml:space="preserve"> </w:t>
            </w:r>
            <w:r w:rsidRPr="00F61535">
              <w:t>Spline cam phaser assembly</w:t>
            </w:r>
          </w:p>
        </w:tc>
      </w:tr>
      <w:tr w:rsidR="006556C7" w:rsidRPr="00CF5B8E" w:rsidTr="00ED7414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6C7" w:rsidRPr="00CF5B8E" w:rsidRDefault="0017743B" w:rsidP="00ED7414">
            <w:pPr>
              <w:pStyle w:val="CurrAsset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13" name="Picture 13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56C7" w:rsidRPr="00CF5B8E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5AE5" w:rsidRDefault="00F95AE5"/>
          <w:tbl>
            <w:tblPr>
              <w:tblpPr w:leftFromText="45" w:rightFromText="45" w:vertAnchor="text" w:horzAnchor="margin" w:tblpY="-63"/>
              <w:tblOverlap w:val="never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6"/>
            </w:tblGrid>
            <w:tr w:rsidR="006556C7" w:rsidTr="00ED7414">
              <w:trPr>
                <w:tblCellSpacing w:w="15" w:type="dxa"/>
              </w:trPr>
              <w:tc>
                <w:tcPr>
                  <w:tcW w:w="4896" w:type="dxa"/>
                  <w:vAlign w:val="center"/>
                  <w:hideMark/>
                </w:tcPr>
                <w:p w:rsidR="006556C7" w:rsidRPr="004304DA" w:rsidRDefault="006556C7" w:rsidP="00ED7414">
                  <w:pPr>
                    <w:rPr>
                      <w:rFonts w:ascii="Arial Black" w:hAnsi="Arial Black"/>
                    </w:rPr>
                  </w:pPr>
                  <w:hyperlink r:id="rId18" w:tgtFrame="mainFrame" w:history="1">
                    <w:r w:rsidRPr="00F95AE5">
                      <w:rPr>
                        <w:rStyle w:val="Hyperlink"/>
                        <w:rFonts w:ascii="Arial Black" w:hAnsi="Arial Black" w:cs="Arial"/>
                        <w:sz w:val="22"/>
                        <w:szCs w:val="18"/>
                      </w:rPr>
                      <w:t>VVT Operation (View)</w:t>
                    </w:r>
                  </w:hyperlink>
                  <w:hyperlink r:id="rId19" w:tgtFrame="_blank" w:history="1">
                    <w:r w:rsidRPr="00F95AE5">
                      <w:rPr>
                        <w:rStyle w:val="Hyperlink"/>
                        <w:rFonts w:ascii="Arial Black" w:hAnsi="Arial Black" w:cs="Arial"/>
                        <w:sz w:val="22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</w:tbl>
          <w:p w:rsidR="006556C7" w:rsidRDefault="006556C7" w:rsidP="00ED7414">
            <w:pPr>
              <w:pStyle w:val="CurrAsset"/>
              <w:rPr>
                <w:sz w:val="28"/>
                <w:szCs w:val="28"/>
              </w:rPr>
            </w:pPr>
          </w:p>
          <w:p w:rsidR="006556C7" w:rsidRPr="00561CC5" w:rsidRDefault="006556C7" w:rsidP="00ED7414">
            <w:pPr>
              <w:pStyle w:val="CurrAsset"/>
              <w:rPr>
                <w:sz w:val="28"/>
                <w:szCs w:val="28"/>
              </w:rPr>
            </w:pPr>
          </w:p>
        </w:tc>
      </w:tr>
      <w:tr w:rsidR="00D006F0" w:rsidRPr="00046AD7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046AD7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4" name="Picture 14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5" name="Picture 15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C46FFC" w:rsidRDefault="00D006F0" w:rsidP="00E05BAF">
            <w:pPr>
              <w:pStyle w:val="CurrAsset"/>
            </w:pPr>
            <w:r w:rsidRPr="00C46FFC">
              <w:rPr>
                <w:bCs/>
                <w:color w:val="0000FF"/>
                <w:sz w:val="28"/>
                <w:u w:val="single"/>
              </w:rPr>
              <w:t>DISCUSSION:</w:t>
            </w:r>
            <w:r>
              <w:t xml:space="preserve"> </w:t>
            </w:r>
            <w:r w:rsidRPr="00C46FFC">
              <w:t xml:space="preserve">Ask the students how oil viscosity may affect operation of </w:t>
            </w:r>
            <w:r w:rsidR="006556C7" w:rsidRPr="00E25BF3">
              <w:t>camshaft position actuator</w:t>
            </w:r>
          </w:p>
        </w:tc>
      </w:tr>
      <w:tr w:rsidR="00D006F0" w:rsidRPr="00E25BF3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17743B" w:rsidP="001059F1">
            <w:pP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  <w:lang w:eastAsia="ja-JP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98500" cy="683895"/>
                  <wp:effectExtent l="0" t="0" r="0" b="0"/>
                  <wp:docPr id="16" name="Picture 16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  <w:rPr>
                <w:color w:val="0000FF"/>
                <w:u w:val="single"/>
              </w:rPr>
            </w:pPr>
            <w:r w:rsidRPr="00E25BF3">
              <w:rPr>
                <w:bCs/>
                <w:color w:val="0000FF"/>
                <w:sz w:val="28"/>
                <w:u w:val="single"/>
              </w:rPr>
              <w:t>DEMONSTRATION</w:t>
            </w:r>
            <w:r w:rsidRPr="00E25BF3">
              <w:rPr>
                <w:color w:val="0000FF"/>
                <w:u w:val="single"/>
              </w:rPr>
              <w:t>:</w:t>
            </w:r>
            <w:r w:rsidRPr="00E25BF3">
              <w:t xml:space="preserve"> Show an example of a camshaft position actuator oil control valve.</w:t>
            </w:r>
          </w:p>
        </w:tc>
      </w:tr>
      <w:tr w:rsidR="00D006F0" w:rsidRPr="00C577B8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C577B8" w:rsidRDefault="0017743B" w:rsidP="001059F1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7" name="Picture 1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>HANDS-ON</w:t>
            </w:r>
            <w:r>
              <w:rPr>
                <w:bCs/>
                <w:color w:val="0000FF"/>
                <w:sz w:val="28"/>
                <w:u w:val="single"/>
              </w:rPr>
              <w:t xml:space="preserve"> TASK:</w:t>
            </w:r>
            <w:r w:rsidRPr="00E25BF3">
              <w:t xml:space="preserve"> Have students search service information to determine what controls camshaft position actuator oil control valve.</w:t>
            </w:r>
          </w:p>
        </w:tc>
      </w:tr>
      <w:tr w:rsidR="00614F5F" w:rsidRPr="004006E1" w:rsidTr="00ED7414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614F5F" w:rsidRPr="004006E1" w:rsidRDefault="0017743B" w:rsidP="00ED7414">
            <w:pPr>
              <w:pStyle w:val="CurrAsset"/>
              <w:rPr>
                <w:rFonts w:ascii="Aharoni" w:hAnsi="Aharoni" w:cs="Aharoni"/>
                <w:color w:val="0000FF"/>
                <w:sz w:val="28"/>
              </w:rPr>
            </w:pPr>
            <w:r w:rsidRPr="004006E1">
              <w:rPr>
                <w:rFonts w:ascii="Aharoni" w:hAnsi="Aharoni" w:cs="Aharoni"/>
                <w:b w:val="0"/>
                <w:bCs/>
                <w:noProof/>
                <w:sz w:val="28"/>
              </w:rPr>
              <w:drawing>
                <wp:inline distT="0" distB="0" distL="0" distR="0">
                  <wp:extent cx="511175" cy="756285"/>
                  <wp:effectExtent l="0" t="0" r="0" b="0"/>
                  <wp:docPr id="18" name="Picture 18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6E1">
              <w:rPr>
                <w:rFonts w:ascii="Aharoni" w:hAnsi="Aharoni" w:cs="Aharoni"/>
                <w:noProof/>
                <w:sz w:val="28"/>
              </w:rPr>
              <w:drawing>
                <wp:inline distT="0" distB="0" distL="0" distR="0">
                  <wp:extent cx="777875" cy="763270"/>
                  <wp:effectExtent l="0" t="0" r="0" b="0"/>
                  <wp:docPr id="19" name="Picture 1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614F5F" w:rsidRPr="004006E1" w:rsidRDefault="00614F5F" w:rsidP="00ED7414">
            <w:pPr>
              <w:pStyle w:val="SLIDE2"/>
              <w:rPr>
                <w:rFonts w:ascii="Aharoni" w:hAnsi="Aharoni" w:cs="Aharoni"/>
                <w:color w:val="800000"/>
                <w:sz w:val="28"/>
              </w:rPr>
            </w:pPr>
            <w:r w:rsidRPr="004006E1">
              <w:rPr>
                <w:rFonts w:ascii="Aharoni" w:hAnsi="Aharoni" w:cs="Aharoni"/>
                <w:b/>
                <w:color w:val="0000FF"/>
                <w:sz w:val="28"/>
              </w:rPr>
              <w:t>DISCUSS FREQUENTLY ASKED QUESTION</w:t>
            </w:r>
            <w:r w:rsidRPr="004006E1">
              <w:rPr>
                <w:rFonts w:ascii="Aharoni" w:hAnsi="Aharoni" w:cs="Aharoni"/>
                <w:b/>
                <w:bCs/>
                <w:color w:val="0000FF"/>
                <w:sz w:val="28"/>
              </w:rPr>
              <w:t xml:space="preserve"> </w:t>
            </w:r>
          </w:p>
        </w:tc>
      </w:tr>
      <w:tr w:rsidR="00D006F0" w:rsidRPr="00046AD7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046AD7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0" name="Picture 2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1" name="Picture 2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>DISCUSSION</w:t>
            </w:r>
            <w:r w:rsidRPr="00C46FFC">
              <w:t>:</w:t>
            </w:r>
            <w:r>
              <w:t xml:space="preserve"> </w:t>
            </w:r>
            <w:r w:rsidRPr="00E25BF3">
              <w:t>Ask the students to discuss the advantages of intake and exhaust camshaft phasing.</w:t>
            </w:r>
          </w:p>
        </w:tc>
      </w:tr>
      <w:tr w:rsidR="00D006F0" w:rsidRPr="00561CC5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561CC5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2" name="Picture 22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A3B66" w:rsidP="00DA3B66">
            <w:pPr>
              <w:pStyle w:val="CurrAsset"/>
              <w:rPr>
                <w:bCs/>
                <w:color w:val="0000FF"/>
                <w:sz w:val="28"/>
              </w:rPr>
            </w:pPr>
            <w:r>
              <w:rPr>
                <w:bCs/>
                <w:color w:val="0000FF"/>
                <w:sz w:val="28"/>
              </w:rPr>
              <w:t>C</w:t>
            </w:r>
            <w:r w:rsidR="00D006F0" w:rsidRPr="00E25BF3">
              <w:rPr>
                <w:bCs/>
                <w:color w:val="0000FF"/>
                <w:sz w:val="28"/>
              </w:rPr>
              <w:t xml:space="preserve">ontrol solenoid screen can become plugged if the oil is not changed regularly. </w:t>
            </w:r>
            <w:r>
              <w:rPr>
                <w:bCs/>
                <w:color w:val="0000FF"/>
                <w:sz w:val="28"/>
              </w:rPr>
              <w:t>C</w:t>
            </w:r>
            <w:r w:rsidR="00D006F0" w:rsidRPr="00E25BF3">
              <w:rPr>
                <w:bCs/>
                <w:color w:val="0000FF"/>
                <w:sz w:val="28"/>
              </w:rPr>
              <w:t>hanges in performance and emissions.</w:t>
            </w:r>
          </w:p>
        </w:tc>
      </w:tr>
      <w:tr w:rsidR="00D006F0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Default="0017743B" w:rsidP="001059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914400" cy="741680"/>
                  <wp:effectExtent l="0" t="0" r="0" b="0"/>
                  <wp:docPr id="23" name="Picture 2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F61535" w:rsidRDefault="00053B71" w:rsidP="00053B71">
            <w:pPr>
              <w:pStyle w:val="SLIDE1"/>
            </w:pPr>
            <w:r w:rsidRPr="00053B71">
              <w:rPr>
                <w:b/>
              </w:rPr>
              <w:t>5</w:t>
            </w:r>
            <w:r w:rsidR="00D006F0" w:rsidRPr="00053B71">
              <w:rPr>
                <w:b/>
              </w:rPr>
              <w:t xml:space="preserve">.  SLIDE </w:t>
            </w:r>
            <w:r w:rsidRPr="00053B71">
              <w:rPr>
                <w:b/>
              </w:rPr>
              <w:t>5</w:t>
            </w:r>
            <w:r w:rsidR="00D006F0" w:rsidRPr="00053B71">
              <w:rPr>
                <w:b/>
              </w:rPr>
              <w:t xml:space="preserve"> </w:t>
            </w:r>
            <w:r w:rsidR="00D006F0" w:rsidRPr="00053B71">
              <w:rPr>
                <w:b/>
                <w:color w:val="0000FF"/>
              </w:rPr>
              <w:t>EXPLAIN</w:t>
            </w:r>
            <w:r w:rsidR="00D006F0" w:rsidRPr="00053B71">
              <w:rPr>
                <w:b/>
                <w:bCs/>
              </w:rPr>
              <w:t xml:space="preserve"> Figure </w:t>
            </w:r>
            <w:r w:rsidRPr="00053B71">
              <w:rPr>
                <w:b/>
                <w:bCs/>
              </w:rPr>
              <w:t>3</w:t>
            </w:r>
            <w:r w:rsidR="00D006F0" w:rsidRPr="00053B71">
              <w:rPr>
                <w:b/>
                <w:bCs/>
              </w:rPr>
              <w:t>-</w:t>
            </w:r>
            <w:r w:rsidRPr="00053B71">
              <w:rPr>
                <w:b/>
                <w:bCs/>
              </w:rPr>
              <w:t>4</w:t>
            </w:r>
            <w:r w:rsidR="00D006F0">
              <w:rPr>
                <w:bCs/>
              </w:rPr>
              <w:t xml:space="preserve"> S</w:t>
            </w:r>
            <w:r w:rsidR="00D006F0" w:rsidRPr="00F61535">
              <w:t>pline phaser.</w:t>
            </w:r>
          </w:p>
          <w:p w:rsidR="00DA3B66" w:rsidRPr="00DA3B66" w:rsidRDefault="00053B71" w:rsidP="00053B71">
            <w:pPr>
              <w:pStyle w:val="SLIDE1"/>
            </w:pPr>
            <w:r>
              <w:rPr>
                <w:b/>
              </w:rPr>
              <w:t>6</w:t>
            </w:r>
            <w:r w:rsidR="00DA3B66">
              <w:rPr>
                <w:b/>
              </w:rPr>
              <w:t xml:space="preserve">.  SLIDE </w:t>
            </w:r>
            <w:r>
              <w:rPr>
                <w:b/>
              </w:rPr>
              <w:t>6</w:t>
            </w:r>
            <w:r w:rsidR="00DA3B66" w:rsidRPr="000825E6">
              <w:rPr>
                <w:b/>
              </w:rPr>
              <w:t xml:space="preserve"> </w:t>
            </w:r>
            <w:r w:rsidR="00DA3B66" w:rsidRPr="000825E6">
              <w:rPr>
                <w:b/>
                <w:color w:val="0000FF"/>
              </w:rPr>
              <w:t>EXPLAIN</w:t>
            </w:r>
            <w:r w:rsidR="00DA3B66">
              <w:rPr>
                <w:b/>
                <w:color w:val="0000FF"/>
              </w:rPr>
              <w:t xml:space="preserve"> </w:t>
            </w:r>
            <w:r w:rsidR="00DA3B66" w:rsidRPr="00DA3B66">
              <w:rPr>
                <w:b/>
              </w:rPr>
              <w:t xml:space="preserve">FIGURE </w:t>
            </w:r>
            <w:r>
              <w:rPr>
                <w:b/>
              </w:rPr>
              <w:t>3</w:t>
            </w:r>
            <w:r w:rsidR="00DA3B66" w:rsidRPr="00DA3B66">
              <w:rPr>
                <w:b/>
              </w:rPr>
              <w:t>-</w:t>
            </w:r>
            <w:r>
              <w:rPr>
                <w:b/>
              </w:rPr>
              <w:t>5</w:t>
            </w:r>
            <w:r w:rsidR="00DA3B66" w:rsidRPr="00DA3B66">
              <w:t xml:space="preserve"> </w:t>
            </w:r>
            <w:r w:rsidR="00DA3B66" w:rsidRPr="00DA3B66">
              <w:rPr>
                <w:lang w:val="en-IN"/>
              </w:rPr>
              <w:t>The screen(s) protect the solenoid valve from dirt and debris that can cause the</w:t>
            </w:r>
            <w:r w:rsidR="00DA3B66" w:rsidRPr="00DA3B66">
              <w:t xml:space="preserve"> </w:t>
            </w:r>
            <w:r w:rsidR="00DA3B66" w:rsidRPr="00DA3B66">
              <w:rPr>
                <w:lang w:val="en-IN"/>
              </w:rPr>
              <w:t>valve to stick</w:t>
            </w:r>
          </w:p>
          <w:p w:rsidR="00D006F0" w:rsidRPr="00F61535" w:rsidRDefault="00053B71" w:rsidP="00053B71">
            <w:pPr>
              <w:pStyle w:val="SLIDE1"/>
            </w:pPr>
            <w:r>
              <w:rPr>
                <w:b/>
              </w:rPr>
              <w:t>7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7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6</w:t>
            </w:r>
            <w:r w:rsidR="00D006F0">
              <w:rPr>
                <w:b/>
                <w:bCs/>
              </w:rPr>
              <w:t xml:space="preserve"> </w:t>
            </w:r>
            <w:r w:rsidR="00D006F0" w:rsidRPr="00F61535">
              <w:t>vane phaser is used to move camshaft, using changes in oil pressure from the oil control valve.</w:t>
            </w:r>
          </w:p>
          <w:p w:rsidR="00D006F0" w:rsidRDefault="00053B71" w:rsidP="00053B71">
            <w:pPr>
              <w:pStyle w:val="SLIDE1"/>
            </w:pPr>
            <w:r>
              <w:rPr>
                <w:b/>
              </w:rPr>
              <w:t>8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8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  <w:r w:rsidR="00D006F0" w:rsidRPr="00F61535">
              <w:t xml:space="preserve"> magnetically controlled vane phaser.</w:t>
            </w:r>
          </w:p>
          <w:p w:rsidR="00053B71" w:rsidRPr="00F61535" w:rsidRDefault="00053B71" w:rsidP="00053B71">
            <w:pPr>
              <w:pStyle w:val="SLIDE1"/>
            </w:pPr>
            <w:r>
              <w:rPr>
                <w:b/>
              </w:rPr>
              <w:t>9.  SLIDE 9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8 </w:t>
            </w:r>
            <w:r w:rsidRPr="00053B71">
              <w:t>PCM commands 50% duty cycle, oil flow through phaser drops to zero.</w:t>
            </w:r>
          </w:p>
          <w:p w:rsidR="00D006F0" w:rsidRPr="00E8114E" w:rsidRDefault="00053B71" w:rsidP="00053B71">
            <w:pPr>
              <w:pStyle w:val="SLIDE1"/>
              <w:rPr>
                <w:color w:val="FF0000"/>
              </w:rPr>
            </w:pPr>
            <w:r>
              <w:rPr>
                <w:b/>
              </w:rPr>
              <w:t>10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10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9 </w:t>
            </w:r>
            <w:r w:rsidR="00D006F0" w:rsidRPr="00F61535">
              <w:t>camshaft position actuator used in a cam-in-block engine.</w:t>
            </w:r>
          </w:p>
        </w:tc>
      </w:tr>
      <w:tr w:rsidR="00053B71" w:rsidRPr="004006E1" w:rsidTr="00ED7414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053B71" w:rsidRPr="004006E1" w:rsidRDefault="0017743B" w:rsidP="00ED7414">
            <w:pPr>
              <w:pStyle w:val="CurrAsset"/>
              <w:rPr>
                <w:rFonts w:ascii="Aharoni" w:hAnsi="Aharoni" w:cs="Aharoni"/>
                <w:color w:val="0000FF"/>
                <w:sz w:val="28"/>
              </w:rPr>
            </w:pPr>
            <w:r w:rsidRPr="004006E1">
              <w:rPr>
                <w:rFonts w:ascii="Aharoni" w:hAnsi="Aharoni" w:cs="Aharoni"/>
                <w:b w:val="0"/>
                <w:bCs/>
                <w:noProof/>
                <w:sz w:val="28"/>
              </w:rPr>
              <w:drawing>
                <wp:inline distT="0" distB="0" distL="0" distR="0">
                  <wp:extent cx="511175" cy="756285"/>
                  <wp:effectExtent l="0" t="0" r="0" b="0"/>
                  <wp:docPr id="24" name="Picture 24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6E1">
              <w:rPr>
                <w:rFonts w:ascii="Aharoni" w:hAnsi="Aharoni" w:cs="Aharoni"/>
                <w:noProof/>
                <w:sz w:val="28"/>
              </w:rPr>
              <w:drawing>
                <wp:inline distT="0" distB="0" distL="0" distR="0">
                  <wp:extent cx="777875" cy="763270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053B71" w:rsidRPr="004006E1" w:rsidRDefault="00053B71" w:rsidP="00ED7414">
            <w:pPr>
              <w:pStyle w:val="SLIDE2"/>
              <w:rPr>
                <w:rFonts w:ascii="Aharoni" w:hAnsi="Aharoni" w:cs="Aharoni"/>
                <w:color w:val="800000"/>
                <w:sz w:val="28"/>
              </w:rPr>
            </w:pPr>
            <w:r w:rsidRPr="004006E1">
              <w:rPr>
                <w:rFonts w:ascii="Aharoni" w:hAnsi="Aharoni" w:cs="Aharoni"/>
                <w:b/>
                <w:color w:val="0000FF"/>
                <w:sz w:val="28"/>
              </w:rPr>
              <w:t>DISCUSS FREQUENTLY ASKED QUESTION</w:t>
            </w:r>
            <w:r w:rsidRPr="004006E1">
              <w:rPr>
                <w:rFonts w:ascii="Aharoni" w:hAnsi="Aharoni" w:cs="Aharoni"/>
                <w:b/>
                <w:bCs/>
                <w:color w:val="0000FF"/>
                <w:sz w:val="28"/>
              </w:rPr>
              <w:t xml:space="preserve"> </w:t>
            </w:r>
          </w:p>
        </w:tc>
      </w:tr>
      <w:tr w:rsidR="00D006F0" w:rsidRPr="009F0371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9F0371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6" name="Picture 26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0F4C65">
              <w:rPr>
                <w:color w:val="0000FF"/>
                <w:sz w:val="28"/>
                <w:szCs w:val="28"/>
                <w:u w:val="single"/>
              </w:rPr>
              <w:t>DEMONSTRATION:</w:t>
            </w:r>
            <w:r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E25BF3">
              <w:t>Using a scan tool and vehicle equipped with variable valve timing, show the students what variable valve timing data can be observed using the scan tool.</w:t>
            </w:r>
          </w:p>
        </w:tc>
      </w:tr>
      <w:tr w:rsidR="00D006F0" w:rsidRPr="00C577B8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C577B8" w:rsidRDefault="0017743B" w:rsidP="001059F1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9630" cy="683895"/>
                  <wp:effectExtent l="0" t="0" r="0" b="0"/>
                  <wp:docPr id="27" name="Picture 2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5547C3">
              <w:rPr>
                <w:bCs/>
                <w:color w:val="0000FF"/>
                <w:sz w:val="28"/>
                <w:u w:val="single"/>
              </w:rPr>
              <w:t>HANDS-ON TASK:</w:t>
            </w:r>
            <w:r>
              <w:rPr>
                <w:bCs/>
                <w:color w:val="0000FF"/>
                <w:sz w:val="28"/>
                <w:u w:val="single"/>
              </w:rPr>
              <w:t xml:space="preserve"> </w:t>
            </w:r>
            <w:r w:rsidRPr="00E25BF3">
              <w:t>For a vehicle that uses variable valve timing, have the students use service information to read a description of the variable valve timing and how it is controlled on that vehicle.</w:t>
            </w:r>
          </w:p>
        </w:tc>
      </w:tr>
      <w:tr w:rsidR="00D006F0" w:rsidRPr="009F0371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9F0371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8" name="Picture 28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0F4C65">
              <w:rPr>
                <w:color w:val="0000FF"/>
                <w:sz w:val="28"/>
                <w:szCs w:val="28"/>
                <w:u w:val="single"/>
              </w:rPr>
              <w:t>DEMONSTRATION:</w:t>
            </w:r>
            <w:r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E25BF3">
              <w:t>Show an example of a vane phaser system, if one is available.</w:t>
            </w:r>
          </w:p>
        </w:tc>
      </w:tr>
      <w:tr w:rsidR="00D006F0" w:rsidRPr="00C577B8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C577B8" w:rsidRDefault="0017743B" w:rsidP="001059F1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9" name="Picture 2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>HANDS-ON</w:t>
            </w:r>
            <w:r>
              <w:rPr>
                <w:bCs/>
                <w:color w:val="0000FF"/>
                <w:sz w:val="28"/>
                <w:u w:val="single"/>
              </w:rPr>
              <w:t xml:space="preserve"> TASK:</w:t>
            </w:r>
            <w:r w:rsidRPr="00E25BF3">
              <w:t xml:space="preserve"> Have the students use service information to research the role that the PCM plays in activation of the variable valve controls.</w:t>
            </w:r>
          </w:p>
        </w:tc>
      </w:tr>
      <w:tr w:rsidR="00D006F0" w:rsidRPr="003840FF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3840FF" w:rsidRDefault="0017743B" w:rsidP="001059F1">
            <w:pPr>
              <w:pStyle w:val="NOTE"/>
              <w:rPr>
                <w:rFonts w:cs="Tahoma"/>
                <w:bCs w:val="0"/>
              </w:rPr>
            </w:pPr>
            <w:r w:rsidRPr="003840FF">
              <w:rPr>
                <w:rFonts w:cs="Tahoma"/>
                <w:bCs w:val="0"/>
                <w:noProof/>
              </w:rPr>
              <w:drawing>
                <wp:inline distT="0" distB="0" distL="0" distR="0">
                  <wp:extent cx="720090" cy="367030"/>
                  <wp:effectExtent l="0" t="0" r="0" b="0"/>
                  <wp:docPr id="30" name="Picture 30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eSupport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1" name="Picture 3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2E415A" w:rsidRDefault="00D006F0" w:rsidP="00DA3B66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811676">
              <w:rPr>
                <w:bCs/>
                <w:color w:val="0000FF"/>
                <w:sz w:val="28"/>
                <w:u w:val="single"/>
              </w:rPr>
              <w:t>ON-VEHICLE NATEF TASK</w:t>
            </w:r>
            <w:r w:rsidRPr="003840FF">
              <w:rPr>
                <w:bCs/>
                <w:color w:val="0000FF"/>
                <w:sz w:val="28"/>
                <w:u w:val="single"/>
              </w:rPr>
              <w:t xml:space="preserve"> </w:t>
            </w:r>
            <w:r w:rsidRPr="003840FF">
              <w:t>Establish camshaft position sensor indexing. (P-1) Pa</w:t>
            </w:r>
            <w:r>
              <w:t>ge 9</w:t>
            </w:r>
            <w:r w:rsidRPr="003840FF">
              <w:t>9</w:t>
            </w:r>
          </w:p>
        </w:tc>
      </w:tr>
      <w:tr w:rsidR="00DA3B66" w:rsidRPr="00CF5B8E" w:rsidTr="00DA3B66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B66" w:rsidRPr="00CF5B8E" w:rsidRDefault="0017743B" w:rsidP="00DA3B66">
            <w:pPr>
              <w:pStyle w:val="CurrAsset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2" name="Picture 3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B66" w:rsidRPr="00CF5B8E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45" w:rightFromText="45" w:vertAnchor="text" w:horzAnchor="margin" w:tblpY="-63"/>
              <w:tblOverlap w:val="never"/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6"/>
            </w:tblGrid>
            <w:tr w:rsidR="00DA3B66" w:rsidTr="00DA3B66">
              <w:trPr>
                <w:tblCellSpacing w:w="15" w:type="dxa"/>
              </w:trPr>
              <w:tc>
                <w:tcPr>
                  <w:tcW w:w="4896" w:type="dxa"/>
                  <w:vAlign w:val="center"/>
                  <w:hideMark/>
                </w:tcPr>
                <w:p w:rsidR="00DA3B66" w:rsidRPr="004304DA" w:rsidRDefault="00DA3B66" w:rsidP="00DA3B66">
                  <w:pPr>
                    <w:rPr>
                      <w:rFonts w:ascii="Arial Black" w:hAnsi="Arial Black"/>
                    </w:rPr>
                  </w:pPr>
                  <w:hyperlink r:id="rId22" w:tgtFrame="mainFrame" w:history="1">
                    <w:r w:rsidRPr="00DA3B66">
                      <w:rPr>
                        <w:rStyle w:val="Hyperlink"/>
                        <w:rFonts w:ascii="Arial Black" w:hAnsi="Arial Black" w:cs="Arial"/>
                        <w:szCs w:val="18"/>
                      </w:rPr>
                      <w:t>VVT Operation (View)</w:t>
                    </w:r>
                  </w:hyperlink>
                  <w:hyperlink r:id="rId23" w:tgtFrame="_blank" w:history="1">
                    <w:r w:rsidRPr="00DA3B66">
                      <w:rPr>
                        <w:rStyle w:val="Hyperlink"/>
                        <w:rFonts w:ascii="Arial Black" w:hAnsi="Arial Black" w:cs="Arial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</w:tbl>
          <w:p w:rsidR="00DA3B66" w:rsidRDefault="00DA3B66" w:rsidP="00DA3B66">
            <w:pPr>
              <w:pStyle w:val="CurrAsset"/>
              <w:rPr>
                <w:sz w:val="28"/>
                <w:szCs w:val="28"/>
              </w:rPr>
            </w:pPr>
          </w:p>
          <w:p w:rsidR="00DA3B66" w:rsidRPr="00561CC5" w:rsidRDefault="00DA3B66" w:rsidP="00DA3B66">
            <w:pPr>
              <w:pStyle w:val="CurrAsset"/>
              <w:rPr>
                <w:sz w:val="28"/>
                <w:szCs w:val="28"/>
              </w:rPr>
            </w:pPr>
          </w:p>
        </w:tc>
      </w:tr>
      <w:tr w:rsidR="00D006F0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Default="0017743B" w:rsidP="001059F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914400" cy="741680"/>
                  <wp:effectExtent l="0" t="0" r="0" b="0"/>
                  <wp:docPr id="33" name="Picture 3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F61535" w:rsidRDefault="00053B71" w:rsidP="00DA3B66">
            <w:pPr>
              <w:pStyle w:val="SLIDE2"/>
            </w:pPr>
            <w:r>
              <w:rPr>
                <w:b/>
              </w:rPr>
              <w:t>11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11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10</w:t>
            </w:r>
            <w:r w:rsidR="00D006F0" w:rsidRPr="00F61535">
              <w:t xml:space="preserve">    A plastic mockup of a Honda VTEC system that uses two different camshaft profiles—one for low-speed engine operation and the other for high speed.</w:t>
            </w:r>
          </w:p>
          <w:p w:rsidR="00D006F0" w:rsidRPr="00F61535" w:rsidRDefault="00053B71" w:rsidP="00DA3B66">
            <w:pPr>
              <w:pStyle w:val="SLIDE2"/>
            </w:pPr>
            <w:r>
              <w:rPr>
                <w:b/>
              </w:rPr>
              <w:t>12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12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11</w:t>
            </w:r>
            <w:r w:rsidR="00D006F0" w:rsidRPr="00F61535">
              <w:t xml:space="preserve"> Engine oil pressure is used to switch cam lobes on a VTEC system.</w:t>
            </w:r>
          </w:p>
          <w:p w:rsidR="00053B71" w:rsidRDefault="00053B71" w:rsidP="00053B71">
            <w:pPr>
              <w:pStyle w:val="SLIDE2"/>
            </w:pPr>
            <w:r>
              <w:rPr>
                <w:b/>
              </w:rPr>
              <w:t>13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13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12</w:t>
            </w:r>
            <w:r w:rsidR="00D006F0" w:rsidRPr="00F61535">
              <w:t xml:space="preserve"> </w:t>
            </w:r>
            <w:r w:rsidRPr="00053B71">
              <w:t>A typical variable cam timing control valve. The solenoid is controlled by the engine computer and directs engine oil pressure to move a helical gear, which rotates the camshaft relative to the timing chain sprocket</w:t>
            </w:r>
          </w:p>
          <w:p w:rsidR="00D006F0" w:rsidRPr="00053B71" w:rsidRDefault="00053B71" w:rsidP="00053B71">
            <w:pPr>
              <w:pStyle w:val="SLIDE2"/>
              <w:rPr>
                <w:bCs/>
              </w:rPr>
            </w:pPr>
            <w:r>
              <w:rPr>
                <w:b/>
              </w:rPr>
              <w:t>14</w:t>
            </w:r>
            <w:r w:rsidR="00D006F0">
              <w:rPr>
                <w:b/>
              </w:rPr>
              <w:t xml:space="preserve">.  SLIDE </w:t>
            </w:r>
            <w:r>
              <w:rPr>
                <w:b/>
              </w:rPr>
              <w:t>14</w:t>
            </w:r>
            <w:r w:rsidR="00D006F0" w:rsidRPr="000825E6">
              <w:rPr>
                <w:b/>
              </w:rPr>
              <w:t xml:space="preserve"> </w:t>
            </w:r>
            <w:r w:rsidR="00D006F0" w:rsidRPr="000825E6">
              <w:rPr>
                <w:b/>
                <w:color w:val="0000FF"/>
              </w:rPr>
              <w:t>EXPLAIN</w:t>
            </w:r>
            <w:r w:rsidR="00D006F0"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="00D006F0"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13 </w:t>
            </w:r>
            <w:r w:rsidRPr="00053B71">
              <w:rPr>
                <w:bCs/>
              </w:rPr>
              <w:t>schematic of a variable valve timing control circuit, showing that battery power (+) is being applied to the variable valve timing (VVT) solenoid and pulsed to ground by the PCM</w:t>
            </w:r>
          </w:p>
          <w:p w:rsidR="00053B71" w:rsidRPr="00E8114E" w:rsidRDefault="00053B71" w:rsidP="00053B71">
            <w:pPr>
              <w:pStyle w:val="SLIDE2"/>
              <w:rPr>
                <w:color w:val="FF0000"/>
              </w:rPr>
            </w:pPr>
            <w:r>
              <w:rPr>
                <w:b/>
              </w:rPr>
              <w:t>15.  SLIDE 15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</w:t>
            </w:r>
            <w:r w:rsidRPr="00053B71">
              <w:rPr>
                <w:b/>
                <w:bCs/>
              </w:rPr>
              <w:t>Figure 3-14</w:t>
            </w:r>
            <w:r>
              <w:rPr>
                <w:bCs/>
              </w:rPr>
              <w:t xml:space="preserve"> </w:t>
            </w:r>
            <w:r w:rsidRPr="00053B71">
              <w:rPr>
                <w:bCs/>
              </w:rPr>
              <w:t xml:space="preserve">variable valve timing solenoid being controlled by applying voltage from </w:t>
            </w:r>
            <w:r>
              <w:rPr>
                <w:bCs/>
              </w:rPr>
              <w:t>PCM</w:t>
            </w:r>
          </w:p>
        </w:tc>
      </w:tr>
      <w:tr w:rsidR="00D006F0" w:rsidRPr="00C577B8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C577B8" w:rsidRDefault="0017743B" w:rsidP="001059F1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4" name="Picture 3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>HANDS-ON</w:t>
            </w:r>
            <w:r>
              <w:rPr>
                <w:bCs/>
                <w:color w:val="0000FF"/>
                <w:sz w:val="28"/>
                <w:u w:val="single"/>
              </w:rPr>
              <w:t xml:space="preserve"> TASK:</w:t>
            </w:r>
            <w:r w:rsidRPr="00E25BF3">
              <w:t xml:space="preserve"> For a vehicle with variable timing, have students</w:t>
            </w:r>
            <w:r>
              <w:t>’</w:t>
            </w:r>
            <w:r w:rsidRPr="00E25BF3">
              <w:t xml:space="preserve"> list PCM codes that are associated with the variable valve timing system.</w:t>
            </w:r>
          </w:p>
        </w:tc>
      </w:tr>
      <w:tr w:rsidR="00BC5150" w:rsidRPr="00292E1A" w:rsidTr="00ED7414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BC5150" w:rsidRDefault="0017743B" w:rsidP="00ED7414">
            <w:pPr>
              <w:pStyle w:val="BodyTextCha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40715" cy="640715"/>
                  <wp:effectExtent l="0" t="0" r="0" b="0"/>
                  <wp:docPr id="35" name="Picture 35" descr="Real World Fi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al World Fix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4E66">
              <w:rPr>
                <w:rFonts w:ascii="Aharoni" w:hAnsi="Aharoni" w:cs="Aharoni"/>
                <w:noProof/>
                <w:sz w:val="28"/>
              </w:rPr>
              <w:drawing>
                <wp:inline distT="0" distB="0" distL="0" distR="0">
                  <wp:extent cx="640715" cy="640715"/>
                  <wp:effectExtent l="0" t="0" r="0" b="0"/>
                  <wp:docPr id="36" name="Picture 3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iscussion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BC5150" w:rsidRDefault="00BC5150" w:rsidP="00BC5150">
            <w:pPr>
              <w:pStyle w:val="SLIDE2"/>
              <w:rPr>
                <w:rFonts w:ascii="Aharoni" w:hAnsi="Aharoni" w:cs="Aharoni"/>
                <w:b/>
                <w:color w:val="0000FF"/>
              </w:rPr>
            </w:pPr>
          </w:p>
          <w:p w:rsidR="00BC5150" w:rsidRPr="000C1E3F" w:rsidRDefault="00BC5150" w:rsidP="00BC5150">
            <w:pPr>
              <w:pStyle w:val="SLIDE2"/>
              <w:rPr>
                <w:b/>
                <w:color w:val="0000FF"/>
                <w:sz w:val="28"/>
                <w:szCs w:val="28"/>
              </w:rPr>
            </w:pPr>
            <w:r w:rsidRPr="004F7192">
              <w:rPr>
                <w:rFonts w:ascii="Aharoni" w:hAnsi="Aharoni" w:cs="Aharoni"/>
                <w:b/>
                <w:color w:val="0000FF"/>
              </w:rPr>
              <w:t>DISCUSS REAL WORLD FIX</w:t>
            </w:r>
          </w:p>
        </w:tc>
      </w:tr>
      <w:tr w:rsidR="00D006F0" w:rsidRPr="009F0371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9F0371" w:rsidRDefault="0017743B" w:rsidP="001059F1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7" name="Picture 37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0F4C65">
              <w:rPr>
                <w:color w:val="0000FF"/>
                <w:sz w:val="28"/>
                <w:szCs w:val="28"/>
                <w:u w:val="single"/>
              </w:rPr>
              <w:t>DEMONSTRATION:</w:t>
            </w:r>
            <w:r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E25BF3">
              <w:t>Using a scan tool, show how PWM is used to control the actuator solenoid.</w:t>
            </w:r>
          </w:p>
        </w:tc>
      </w:tr>
      <w:tr w:rsidR="00D006F0" w:rsidRPr="00C577B8" w:rsidTr="004304DA"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C577B8" w:rsidRDefault="0017743B" w:rsidP="001059F1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8" name="Picture 3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epair Vehicle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 xml:space="preserve">HANDS-ON </w:t>
            </w:r>
            <w:r>
              <w:rPr>
                <w:bCs/>
                <w:color w:val="0000FF"/>
                <w:sz w:val="28"/>
                <w:u w:val="single"/>
              </w:rPr>
              <w:t xml:space="preserve">TASK: </w:t>
            </w:r>
            <w:r w:rsidRPr="00E25BF3">
              <w:t>Have students use service information to research VTEC system used by Honda.</w:t>
            </w:r>
          </w:p>
        </w:tc>
      </w:tr>
      <w:tr w:rsidR="00D006F0" w:rsidRPr="009F0371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Default="0017743B">
            <w:r w:rsidRPr="00152507"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9" name="Picture 3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06F0" w:rsidRPr="00E25BF3" w:rsidRDefault="00D006F0" w:rsidP="00E05BA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0F4C65">
              <w:rPr>
                <w:color w:val="0000FF"/>
                <w:sz w:val="28"/>
                <w:szCs w:val="28"/>
                <w:u w:val="single"/>
              </w:rPr>
              <w:t>DEMONSTRATION:</w:t>
            </w:r>
            <w:r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E25BF3">
              <w:t>Show some examples of camshaft position sensors.</w:t>
            </w:r>
          </w:p>
        </w:tc>
      </w:tr>
      <w:tr w:rsidR="00053B71" w:rsidRPr="00046AD7" w:rsidTr="004304DA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3B71" w:rsidRDefault="0017743B" w:rsidP="001059F1"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914400" cy="741680"/>
                  <wp:effectExtent l="0" t="0" r="0" b="0"/>
                  <wp:docPr id="40" name="Picture 4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3B71" w:rsidRPr="00053B71" w:rsidRDefault="00053B71" w:rsidP="00053B71">
            <w:pPr>
              <w:pStyle w:val="SLIDE2"/>
              <w:rPr>
                <w:bCs/>
              </w:rPr>
            </w:pPr>
            <w:r>
              <w:rPr>
                <w:b/>
              </w:rPr>
              <w:t>16.  SLIDE 16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15 </w:t>
            </w:r>
            <w:r w:rsidRPr="00053B71">
              <w:rPr>
                <w:bCs/>
              </w:rPr>
              <w:t>Oil pressure applied to the locking pin causes the inside of the lifter to freely move inside the outer shell of the lifter, thereby keeping the valve closed</w:t>
            </w:r>
          </w:p>
          <w:p w:rsidR="00053B71" w:rsidRPr="00651A76" w:rsidRDefault="00053B71" w:rsidP="00053B71">
            <w:pPr>
              <w:pStyle w:val="SLIDE2"/>
              <w:rPr>
                <w:bCs/>
              </w:rPr>
            </w:pPr>
            <w:r>
              <w:rPr>
                <w:b/>
              </w:rPr>
              <w:t>17.  SLIDE 17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16 </w:t>
            </w:r>
            <w:r w:rsidR="00651A76" w:rsidRPr="00651A76">
              <w:rPr>
                <w:bCs/>
              </w:rPr>
              <w:t>Active fuel management includes many different components and changes to the oiling system, which makes routine oil changes even more important on engines equipped with this system</w:t>
            </w:r>
          </w:p>
          <w:p w:rsidR="00053B71" w:rsidRPr="00651A76" w:rsidRDefault="00053B71" w:rsidP="00053B71">
            <w:pPr>
              <w:pStyle w:val="SLIDE2"/>
              <w:rPr>
                <w:bCs/>
              </w:rPr>
            </w:pPr>
            <w:r>
              <w:rPr>
                <w:b/>
              </w:rPr>
              <w:t>18.  SLIDE 18</w:t>
            </w:r>
            <w:r w:rsidRPr="000825E6">
              <w:rPr>
                <w:b/>
              </w:rPr>
              <w:t xml:space="preserve"> </w:t>
            </w:r>
            <w:r w:rsidRPr="000825E6">
              <w:rPr>
                <w:b/>
                <w:color w:val="0000FF"/>
              </w:rPr>
              <w:t>EXPLAIN</w:t>
            </w:r>
            <w:r w:rsidRPr="00F61535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</w:t>
            </w:r>
            <w:r w:rsidRPr="00F61535">
              <w:rPr>
                <w:b/>
                <w:bCs/>
              </w:rPr>
              <w:t>-</w:t>
            </w:r>
            <w:r>
              <w:rPr>
                <w:b/>
                <w:bCs/>
              </w:rPr>
              <w:t>17</w:t>
            </w:r>
            <w:r w:rsidR="00651A76">
              <w:rPr>
                <w:b/>
                <w:bCs/>
              </w:rPr>
              <w:t xml:space="preserve"> </w:t>
            </w:r>
            <w:r w:rsidR="00651A76" w:rsidRPr="00651A76">
              <w:rPr>
                <w:bCs/>
              </w:rPr>
              <w:t>driver information display on a Chevrolet Impala with a 5.3 liter V-8 equipped with active fuel management</w:t>
            </w:r>
          </w:p>
          <w:p w:rsidR="00053B71" w:rsidRPr="00E25BF3" w:rsidRDefault="00053B71" w:rsidP="00E05BAF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</w:p>
        </w:tc>
      </w:tr>
      <w:tr w:rsidR="00651A76" w:rsidRPr="009F0371" w:rsidTr="00ED7414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1A76" w:rsidRDefault="0017743B" w:rsidP="00ED7414">
            <w:r w:rsidRPr="00152507"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41" name="Picture 41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1A76" w:rsidRPr="00E25BF3" w:rsidRDefault="00651A76" w:rsidP="00ED7414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0F4C65">
              <w:rPr>
                <w:color w:val="0000FF"/>
                <w:sz w:val="28"/>
                <w:szCs w:val="28"/>
                <w:u w:val="single"/>
              </w:rPr>
              <w:t>DEMONSTRATION:</w:t>
            </w:r>
            <w:r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E25BF3">
              <w:t>Show some examples, if available, of cylinder deactivation controls used by various OEMS.</w:t>
            </w:r>
          </w:p>
        </w:tc>
      </w:tr>
      <w:tr w:rsidR="00651A76" w:rsidRPr="00046AD7" w:rsidTr="00ED7414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1A76" w:rsidRPr="00046AD7" w:rsidRDefault="0017743B" w:rsidP="00ED7414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2" name="Picture 4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3" name="Picture 4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1A76" w:rsidRPr="00E25BF3" w:rsidRDefault="00651A76" w:rsidP="00ED7414">
            <w:pPr>
              <w:pStyle w:val="CurrAsset"/>
            </w:pPr>
            <w:r w:rsidRPr="00E25BF3">
              <w:rPr>
                <w:bCs/>
                <w:color w:val="0000FF"/>
                <w:sz w:val="28"/>
                <w:u w:val="single"/>
              </w:rPr>
              <w:t>DISCUSSION:</w:t>
            </w:r>
            <w:r>
              <w:t xml:space="preserve"> </w:t>
            </w:r>
            <w:r w:rsidRPr="00E25BF3">
              <w:t>Ask the students to discuss the main purpose of cylinder deactivation. (</w:t>
            </w:r>
            <w:r w:rsidRPr="00E25BF3">
              <w:rPr>
                <w:color w:val="0000FF"/>
              </w:rPr>
              <w:t>Answer</w:t>
            </w:r>
            <w:r w:rsidRPr="00E25BF3">
              <w:t>: Fuel economy.)</w:t>
            </w:r>
          </w:p>
        </w:tc>
      </w:tr>
    </w:tbl>
    <w:p w:rsidR="00DA3B66" w:rsidRDefault="00DA3B66" w:rsidP="001059F1"/>
    <w:sectPr w:rsidR="00DA3B66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altName w:val="Arial"/>
    <w:panose1 w:val="020B0704020202020204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53B71"/>
    <w:rsid w:val="000A3BDF"/>
    <w:rsid w:val="000B5AD6"/>
    <w:rsid w:val="000E005A"/>
    <w:rsid w:val="000F22AF"/>
    <w:rsid w:val="001059F1"/>
    <w:rsid w:val="00131D34"/>
    <w:rsid w:val="00154401"/>
    <w:rsid w:val="001623ED"/>
    <w:rsid w:val="0017238F"/>
    <w:rsid w:val="001758A8"/>
    <w:rsid w:val="00176C66"/>
    <w:rsid w:val="0017743B"/>
    <w:rsid w:val="001C5712"/>
    <w:rsid w:val="00221108"/>
    <w:rsid w:val="002415F8"/>
    <w:rsid w:val="00271863"/>
    <w:rsid w:val="002A7DCD"/>
    <w:rsid w:val="002E4ECF"/>
    <w:rsid w:val="002F069F"/>
    <w:rsid w:val="003E6072"/>
    <w:rsid w:val="003F5793"/>
    <w:rsid w:val="00410B73"/>
    <w:rsid w:val="004304DA"/>
    <w:rsid w:val="00431CEF"/>
    <w:rsid w:val="0045121F"/>
    <w:rsid w:val="0046296D"/>
    <w:rsid w:val="00475279"/>
    <w:rsid w:val="004E206C"/>
    <w:rsid w:val="005268E0"/>
    <w:rsid w:val="00561462"/>
    <w:rsid w:val="00574CC7"/>
    <w:rsid w:val="005A7D47"/>
    <w:rsid w:val="005B2908"/>
    <w:rsid w:val="005B3246"/>
    <w:rsid w:val="005D5F6A"/>
    <w:rsid w:val="005E2E92"/>
    <w:rsid w:val="005E6D7D"/>
    <w:rsid w:val="006044E4"/>
    <w:rsid w:val="00610CB2"/>
    <w:rsid w:val="00614F5F"/>
    <w:rsid w:val="00625AE6"/>
    <w:rsid w:val="006260FA"/>
    <w:rsid w:val="00633158"/>
    <w:rsid w:val="00651A76"/>
    <w:rsid w:val="0065470B"/>
    <w:rsid w:val="006556C7"/>
    <w:rsid w:val="00675153"/>
    <w:rsid w:val="006A2596"/>
    <w:rsid w:val="006A4172"/>
    <w:rsid w:val="006B09DB"/>
    <w:rsid w:val="006B4128"/>
    <w:rsid w:val="006C78BD"/>
    <w:rsid w:val="006D093B"/>
    <w:rsid w:val="00757114"/>
    <w:rsid w:val="00774209"/>
    <w:rsid w:val="00774FD1"/>
    <w:rsid w:val="007E1383"/>
    <w:rsid w:val="008566C5"/>
    <w:rsid w:val="008C7D09"/>
    <w:rsid w:val="00926429"/>
    <w:rsid w:val="009844E9"/>
    <w:rsid w:val="00985319"/>
    <w:rsid w:val="0099190A"/>
    <w:rsid w:val="009B037C"/>
    <w:rsid w:val="009B25B0"/>
    <w:rsid w:val="009C1FD6"/>
    <w:rsid w:val="009E0CB2"/>
    <w:rsid w:val="009F4844"/>
    <w:rsid w:val="00A07C01"/>
    <w:rsid w:val="00A22E3D"/>
    <w:rsid w:val="00A77A3F"/>
    <w:rsid w:val="00A96CA9"/>
    <w:rsid w:val="00AD7AF6"/>
    <w:rsid w:val="00B3465C"/>
    <w:rsid w:val="00B443D9"/>
    <w:rsid w:val="00B474A2"/>
    <w:rsid w:val="00B750FA"/>
    <w:rsid w:val="00B77FF7"/>
    <w:rsid w:val="00BA7D34"/>
    <w:rsid w:val="00BB3D6E"/>
    <w:rsid w:val="00BC5150"/>
    <w:rsid w:val="00BE064F"/>
    <w:rsid w:val="00BE5656"/>
    <w:rsid w:val="00C13171"/>
    <w:rsid w:val="00C4397C"/>
    <w:rsid w:val="00C46C82"/>
    <w:rsid w:val="00CA025B"/>
    <w:rsid w:val="00CC230F"/>
    <w:rsid w:val="00CD4C0F"/>
    <w:rsid w:val="00CF77EB"/>
    <w:rsid w:val="00D006F0"/>
    <w:rsid w:val="00D03F5A"/>
    <w:rsid w:val="00D05885"/>
    <w:rsid w:val="00D108AE"/>
    <w:rsid w:val="00D10FAC"/>
    <w:rsid w:val="00D123FA"/>
    <w:rsid w:val="00D2328F"/>
    <w:rsid w:val="00D57880"/>
    <w:rsid w:val="00DA3B66"/>
    <w:rsid w:val="00DA64AA"/>
    <w:rsid w:val="00DC04F6"/>
    <w:rsid w:val="00E05BAF"/>
    <w:rsid w:val="00E2585E"/>
    <w:rsid w:val="00E47E8D"/>
    <w:rsid w:val="00E50876"/>
    <w:rsid w:val="00E911ED"/>
    <w:rsid w:val="00EA212F"/>
    <w:rsid w:val="00EA45B1"/>
    <w:rsid w:val="00EA7037"/>
    <w:rsid w:val="00EB299F"/>
    <w:rsid w:val="00EC6B44"/>
    <w:rsid w:val="00ED7414"/>
    <w:rsid w:val="00ED7A9A"/>
    <w:rsid w:val="00EF7EDA"/>
    <w:rsid w:val="00F009C7"/>
    <w:rsid w:val="00F95AE5"/>
    <w:rsid w:val="00FB0863"/>
    <w:rsid w:val="00FE753D"/>
    <w:rsid w:val="00FF2F4C"/>
    <w:rsid w:val="00FF55B6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30264-D5C5-4A4E-8AFB-74FB6F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04D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qFormat/>
    <w:rsid w:val="00154401"/>
    <w:pPr>
      <w:keepNext/>
      <w:outlineLvl w:val="1"/>
    </w:pPr>
    <w:rPr>
      <w:rFonts w:ascii="Tahoma" w:eastAsia="Times New Roman" w:hAnsi="Tahoma" w:cs="Tahoma"/>
      <w:b/>
      <w:bCs/>
      <w:color w:val="0000FF"/>
      <w:sz w:val="32"/>
      <w:szCs w:val="28"/>
      <w:u w:val="thick"/>
    </w:rPr>
  </w:style>
  <w:style w:type="paragraph" w:styleId="Heading3">
    <w:name w:val="heading 3"/>
    <w:basedOn w:val="Normal"/>
    <w:next w:val="Normal"/>
    <w:link w:val="Heading3Char"/>
    <w:qFormat/>
    <w:rsid w:val="00610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610CB2"/>
    <w:rPr>
      <w:rFonts w:eastAsia="Times New Roman"/>
      <w:sz w:val="24"/>
      <w:szCs w:val="24"/>
    </w:rPr>
  </w:style>
  <w:style w:type="paragraph" w:customStyle="1" w:styleId="SLIDE3">
    <w:name w:val="SLIDE 3"/>
    <w:basedOn w:val="SLIDE2"/>
    <w:rsid w:val="00610CB2"/>
    <w:pPr>
      <w:ind w:left="864" w:hanging="576"/>
    </w:pPr>
  </w:style>
  <w:style w:type="paragraph" w:customStyle="1" w:styleId="SLIDE2">
    <w:name w:val="SLIDE 2"/>
    <w:basedOn w:val="SLIDE1"/>
    <w:link w:val="SLIDE2Char"/>
    <w:qFormat/>
    <w:rsid w:val="00610CB2"/>
    <w:pPr>
      <w:ind w:left="720" w:hanging="432"/>
    </w:pPr>
  </w:style>
  <w:style w:type="paragraph" w:customStyle="1" w:styleId="SLIDE1">
    <w:name w:val="SLIDE 1"/>
    <w:link w:val="SLIDE1Char"/>
    <w:qFormat/>
    <w:rsid w:val="00610CB2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610CB2"/>
    <w:rPr>
      <w:rFonts w:eastAsia="MS Mincho"/>
      <w:sz w:val="24"/>
      <w:szCs w:val="24"/>
      <w:lang w:val="en-US" w:eastAsia="ja-JP" w:bidi="ar-SA"/>
    </w:rPr>
  </w:style>
  <w:style w:type="character" w:customStyle="1" w:styleId="SLIDE2Char">
    <w:name w:val="SLIDE 2 Char"/>
    <w:basedOn w:val="SLIDE1Char"/>
    <w:link w:val="SLIDE2"/>
    <w:rsid w:val="00610CB2"/>
    <w:rPr>
      <w:rFonts w:eastAsia="MS Mincho"/>
      <w:sz w:val="24"/>
      <w:szCs w:val="24"/>
      <w:lang w:val="en-US" w:eastAsia="ja-JP" w:bidi="ar-SA"/>
    </w:rPr>
  </w:style>
  <w:style w:type="paragraph" w:customStyle="1" w:styleId="CurrAsset">
    <w:name w:val="Curr Asset"/>
    <w:link w:val="CurrAssetChar"/>
    <w:rsid w:val="00610CB2"/>
    <w:rPr>
      <w:rFonts w:ascii="Tahoma" w:eastAsia="Times New Roman" w:hAnsi="Tahoma"/>
      <w:b/>
      <w:color w:val="FF0000"/>
      <w:sz w:val="24"/>
      <w:szCs w:val="24"/>
    </w:rPr>
  </w:style>
  <w:style w:type="character" w:customStyle="1" w:styleId="CurrAssetChar">
    <w:name w:val="Curr Asset Char"/>
    <w:link w:val="CurrAsset"/>
    <w:rsid w:val="00610CB2"/>
    <w:rPr>
      <w:rFonts w:ascii="Tahoma" w:hAnsi="Tahoma"/>
      <w:b/>
      <w:color w:val="FF0000"/>
      <w:sz w:val="24"/>
      <w:szCs w:val="24"/>
      <w:lang w:val="en-US" w:eastAsia="en-US" w:bidi="ar-SA"/>
    </w:rPr>
  </w:style>
  <w:style w:type="paragraph" w:customStyle="1" w:styleId="NOTE">
    <w:name w:val="NOTE"/>
    <w:link w:val="NOTEChar"/>
    <w:rsid w:val="00610CB2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610CB2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paragraph" w:customStyle="1" w:styleId="SLIDEHEADER">
    <w:name w:val="SLIDEHEADER"/>
    <w:link w:val="SLIDEHEADERChar"/>
    <w:rsid w:val="00610CB2"/>
    <w:pPr>
      <w:spacing w:before="60"/>
      <w:ind w:left="576" w:hanging="288"/>
    </w:pPr>
    <w:rPr>
      <w:rFonts w:ascii="Arial Black" w:hAnsi="Arial Black"/>
      <w:color w:val="0000FF"/>
      <w:szCs w:val="24"/>
      <w:lang w:eastAsia="ja-JP"/>
    </w:rPr>
  </w:style>
  <w:style w:type="character" w:customStyle="1" w:styleId="SLIDEHEADERChar">
    <w:name w:val="SLIDEHEADER Char"/>
    <w:link w:val="SLIDEHEADER"/>
    <w:rsid w:val="00610CB2"/>
    <w:rPr>
      <w:rFonts w:ascii="Arial Black" w:eastAsia="MS Mincho" w:hAnsi="Arial Black"/>
      <w:color w:val="0000FF"/>
      <w:szCs w:val="24"/>
      <w:lang w:val="en-US" w:eastAsia="ja-JP" w:bidi="ar-SA"/>
    </w:rPr>
  </w:style>
  <w:style w:type="character" w:customStyle="1" w:styleId="Heading3Char">
    <w:name w:val="Heading 3 Char"/>
    <w:link w:val="Heading3"/>
    <w:semiHidden/>
    <w:rsid w:val="000F22A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sectioncontent1">
    <w:name w:val="sectioncontent1"/>
    <w:rsid w:val="00CF77EB"/>
    <w:rPr>
      <w:rFonts w:ascii="Arial" w:hAnsi="Arial" w:cs="Arial" w:hint="default"/>
      <w:b w:val="0"/>
      <w:bCs w:val="0"/>
      <w:i w:val="0"/>
      <w:iCs w:val="0"/>
      <w:caps w:val="0"/>
      <w:smallCaps w:val="0"/>
      <w:color w:val="565656"/>
      <w:sz w:val="18"/>
      <w:szCs w:val="18"/>
    </w:rPr>
  </w:style>
  <w:style w:type="character" w:customStyle="1" w:styleId="Heading1Char">
    <w:name w:val="Heading 1 Char"/>
    <w:link w:val="Heading1"/>
    <w:rsid w:val="00CD4C0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InstructorNOTE">
    <w:name w:val="InstructorNOTE"/>
    <w:rsid w:val="00614F5F"/>
    <w:rPr>
      <w:rFonts w:ascii="Tahoma" w:eastAsia="Times New Roman" w:hAnsi="Tahoma"/>
      <w:b/>
      <w:bCs/>
      <w:color w:val="0000FF"/>
      <w:sz w:val="36"/>
      <w:szCs w:val="32"/>
    </w:rPr>
  </w:style>
  <w:style w:type="paragraph" w:styleId="BodyText">
    <w:name w:val="Body Text"/>
    <w:basedOn w:val="Normal"/>
    <w:link w:val="BodyTextChar"/>
    <w:rsid w:val="00BC5150"/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BC5150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www.jameshalderman.com/links/a1/html5/vvt_operat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8.jpeg"/><Relationship Id="rId23" Type="http://schemas.openxmlformats.org/officeDocument/2006/relationships/hyperlink" Target="http://www.jameshalderman.com/links/a1/flash/vvt_operation.swf" TargetMode="External"/><Relationship Id="rId10" Type="http://schemas.openxmlformats.org/officeDocument/2006/relationships/hyperlink" Target="http://www.jameshalderman.com/links/book_master/vid/ch32/video_frame.html" TargetMode="External"/><Relationship Id="rId19" Type="http://schemas.openxmlformats.org/officeDocument/2006/relationships/hyperlink" Target="http://www.jameshalderman.com/links/a1/flash/vvt_operation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://www.jameshalderman.com/links/a1/html5/vvt_operation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3A8A-5BE4-A842-8EAE-DEB8B00A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7382</CharactersWithSpaces>
  <SharedDoc>false</SharedDoc>
  <HLinks>
    <vt:vector size="42" baseType="variant">
      <vt:variant>
        <vt:i4>3080286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http://www.jameshalderman.com/links/a1/flash/vvt_operation.swf</vt:lpwstr>
      </vt:variant>
      <vt:variant>
        <vt:lpwstr/>
      </vt:variant>
      <vt:variant>
        <vt:i4>6291546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http://www.jameshalderman.com/links/a1/html5/vvt_operation.html</vt:lpwstr>
      </vt:variant>
      <vt:variant>
        <vt:lpwstr/>
      </vt:variant>
      <vt:variant>
        <vt:i4>3080286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http://www.jameshalderman.com/links/a1/flash/vvt_operation.swf</vt:lpwstr>
      </vt:variant>
      <vt:variant>
        <vt:lpwstr/>
      </vt:variant>
      <vt:variant>
        <vt:i4>6291546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http://www.jameshalderman.com/links/a1/html5/vvt_operation.html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http://www.jameshalderman.com/links/book_master/vid/ch32/video_frame.html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2019-08-20T20:05:00Z</dcterms:created>
  <dcterms:modified xsi:type="dcterms:W3CDTF">2019-08-20T20:05:00Z</dcterms:modified>
</cp:coreProperties>
</file>