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C1E19">
      <w:pPr>
        <w:pStyle w:val="Heading1"/>
      </w:pPr>
      <w:bookmarkStart w:id="0" w:name="_GoBack"/>
      <w:bookmarkEnd w:id="0"/>
      <w:r>
        <w:rPr>
          <w:rFonts w:ascii="Tahoma" w:hAnsi="Tahoma" w:cs="Tahoma"/>
          <w:color w:val="0000FF"/>
        </w:rPr>
        <w:t xml:space="preserve">Chapter 21 ELECTRICAL CIRCUITS </w:t>
      </w:r>
    </w:p>
    <w:p w:rsidR="00000000" w:rsidRDefault="003C1E19">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3C1E19">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3C1E19">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3C1E19">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C1E19">
            <w:pPr>
              <w:pStyle w:val="NormalTable"/>
            </w:pPr>
            <w:r>
              <w:rPr>
                <w:rFonts w:ascii="Calibri" w:hAnsi="Calibri" w:cs="Calibri"/>
                <w:sz w:val="22"/>
                <w:szCs w:val="22"/>
              </w:rPr>
              <w:t xml:space="preserve">This course or class serves as an introduction to the world of automotive service. It correlates material to task lists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3C1E19">
            <w:pPr>
              <w:pStyle w:val="NormalTable"/>
              <w:rPr>
                <w:rFonts w:ascii="Calibri" w:hAnsi="Calibri" w:cs="Calibri"/>
                <w:sz w:val="22"/>
                <w:szCs w:val="22"/>
              </w:rPr>
            </w:pPr>
            <w:r>
              <w:rPr>
                <w:rFonts w:ascii="Calibri" w:hAnsi="Calibri" w:cs="Calibri"/>
                <w:b/>
                <w:sz w:val="22"/>
                <w:szCs w:val="22"/>
              </w:rPr>
              <w:t>Motivate Lea</w:t>
            </w:r>
            <w:r>
              <w:rPr>
                <w:rFonts w:ascii="Calibri" w:hAnsi="Calibri" w:cs="Calibri"/>
                <w:b/>
                <w:sz w:val="22"/>
                <w:szCs w:val="22"/>
              </w:rPr>
              <w:t>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C1E19">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3C1E19">
            <w:pPr>
              <w:pStyle w:val="NormalTable"/>
              <w:rPr>
                <w:rFonts w:ascii="Calibri" w:hAnsi="Calibri" w:cs="Calibri"/>
                <w:sz w:val="22"/>
                <w:szCs w:val="22"/>
              </w:rPr>
            </w:pPr>
            <w:r>
              <w:rPr>
                <w:rFonts w:ascii="Calibri" w:hAnsi="Calibri" w:cs="Calibri"/>
                <w:b/>
                <w:sz w:val="22"/>
                <w:szCs w:val="22"/>
              </w:rPr>
              <w:t>State the learning objectives fo</w:t>
            </w:r>
            <w:r>
              <w:rPr>
                <w:rFonts w:ascii="Calibri" w:hAnsi="Calibri" w:cs="Calibri"/>
                <w:b/>
                <w:sz w:val="22"/>
                <w:szCs w:val="22"/>
              </w:rPr>
              <w:t>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C1E19">
            <w:pPr>
              <w:pStyle w:val="NumList"/>
              <w:ind w:left="0" w:firstLine="0"/>
              <w:rPr>
                <w:rFonts w:ascii="Calibri" w:hAnsi="Calibri" w:cs="Calibri"/>
              </w:rPr>
            </w:pPr>
            <w:r>
              <w:rPr>
                <w:rFonts w:ascii="Calibri" w:hAnsi="Calibri" w:cs="Calibri"/>
                <w:sz w:val="22"/>
                <w:szCs w:val="22"/>
              </w:rPr>
              <w:t xml:space="preserve">Explain the chapter learning objectives to the students.  </w:t>
            </w:r>
          </w:p>
          <w:p w:rsidR="00000000" w:rsidRDefault="003C1E19">
            <w:pPr>
              <w:pStyle w:val="NumList"/>
              <w:rPr>
                <w:rFonts w:ascii="Calibri" w:hAnsi="Calibri" w:cs="Calibri"/>
              </w:rPr>
            </w:pPr>
            <w:r>
              <w:rPr>
                <w:rFonts w:ascii="Calibri" w:hAnsi="Calibri" w:cs="Calibri"/>
              </w:rPr>
              <w:t>1.  Prepare for ASE Electrical/Electronic Systems (</w:t>
            </w:r>
            <w:r>
              <w:rPr>
                <w:rFonts w:ascii="Calibri" w:hAnsi="Calibri" w:cs="Calibri"/>
              </w:rPr>
              <w:t xml:space="preserve">A6) certification test content area “A” (General Electrical/Electronic Systems Diagnosis). </w:t>
            </w:r>
          </w:p>
          <w:p w:rsidR="00000000" w:rsidRDefault="003C1E19">
            <w:pPr>
              <w:pStyle w:val="NumList"/>
              <w:rPr>
                <w:rFonts w:ascii="Calibri" w:hAnsi="Calibri" w:cs="Calibri"/>
              </w:rPr>
            </w:pPr>
            <w:r>
              <w:rPr>
                <w:rFonts w:ascii="Calibri" w:hAnsi="Calibri" w:cs="Calibri"/>
              </w:rPr>
              <w:t xml:space="preserve">2.  Explain Ohm’s law. </w:t>
            </w:r>
          </w:p>
          <w:p w:rsidR="00000000" w:rsidRDefault="003C1E19">
            <w:pPr>
              <w:pStyle w:val="NumList"/>
              <w:rPr>
                <w:rFonts w:ascii="Calibri" w:hAnsi="Calibri" w:cs="Calibri"/>
              </w:rPr>
            </w:pPr>
            <w:r>
              <w:rPr>
                <w:rFonts w:ascii="Calibri" w:hAnsi="Calibri" w:cs="Calibri"/>
              </w:rPr>
              <w:t>3.  Identify the parts of a complete circuit.</w:t>
            </w:r>
          </w:p>
          <w:p w:rsidR="00000000" w:rsidRDefault="003C1E19">
            <w:pPr>
              <w:pStyle w:val="NumList"/>
            </w:pPr>
            <w:r>
              <w:rPr>
                <w:rFonts w:ascii="Calibri" w:hAnsi="Calibri" w:cs="Calibri"/>
              </w:rPr>
              <w:t>4.  Describe the characteristics of an open, a short-to-ground, and a short-to-voltage.</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3C1E19">
            <w:pPr>
              <w:pStyle w:val="NormalTable"/>
              <w:rPr>
                <w:rFonts w:ascii="Calibri" w:hAnsi="Calibri" w:cs="Calibri"/>
                <w:sz w:val="22"/>
                <w:szCs w:val="22"/>
              </w:rPr>
            </w:pPr>
            <w:r>
              <w:rPr>
                <w:rFonts w:ascii="Calibri" w:hAnsi="Calibri" w:cs="Calibri"/>
                <w:b/>
                <w:sz w:val="22"/>
                <w:szCs w:val="22"/>
              </w:rPr>
              <w:t>Estab</w:t>
            </w:r>
            <w:r>
              <w:rPr>
                <w:rFonts w:ascii="Calibri" w:hAnsi="Calibri" w:cs="Calibri"/>
                <w:b/>
                <w:sz w:val="22"/>
                <w:szCs w:val="22"/>
              </w:rPr>
              <w:t>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C1E19">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3C1E19">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C1E19">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3C1E19">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C1E19">
            <w:pPr>
              <w:pStyle w:val="NormalTable"/>
            </w:pPr>
            <w:r>
              <w:rPr>
                <w:rFonts w:ascii="Calibri" w:hAnsi="Calibri" w:cs="Calibri"/>
                <w:sz w:val="22"/>
                <w:szCs w:val="22"/>
              </w:rPr>
              <w:t>Do a round robin of the class by going around the room and having each stude</w:t>
            </w:r>
            <w:r>
              <w:rPr>
                <w:rFonts w:ascii="Calibri" w:hAnsi="Calibri" w:cs="Calibri"/>
                <w:sz w:val="22"/>
                <w:szCs w:val="22"/>
              </w:rPr>
              <w:t>nt give their backgrounds, years of experience, family, hobbies, career goals, or anything they want to share.</w:t>
            </w:r>
          </w:p>
        </w:tc>
      </w:tr>
    </w:tbl>
    <w:p w:rsidR="00000000" w:rsidRDefault="003C1E19">
      <w:pPr>
        <w:pStyle w:val="Heading1"/>
      </w:pPr>
    </w:p>
    <w:p w:rsidR="00000000" w:rsidRDefault="003C1E19"/>
    <w:p w:rsidR="00000000" w:rsidRDefault="003C1E19">
      <w:pPr>
        <w:pageBreakBefore/>
      </w:pPr>
    </w:p>
    <w:tbl>
      <w:tblPr>
        <w:tblW w:w="0" w:type="auto"/>
        <w:tblInd w:w="108" w:type="dxa"/>
        <w:tblLayout w:type="fixed"/>
        <w:tblLook w:val="0000" w:firstRow="0" w:lastRow="0" w:firstColumn="0" w:lastColumn="0" w:noHBand="0" w:noVBand="0"/>
      </w:tblPr>
      <w:tblGrid>
        <w:gridCol w:w="2881"/>
        <w:gridCol w:w="6491"/>
      </w:tblGrid>
      <w:tr w:rsidR="00000000">
        <w:trPr>
          <w:trHeight w:val="350"/>
          <w:tblHeader/>
        </w:trPr>
        <w:tc>
          <w:tcPr>
            <w:tcW w:w="2881" w:type="dxa"/>
            <w:tcBorders>
              <w:top w:val="single" w:sz="4" w:space="0" w:color="000000"/>
              <w:left w:val="single" w:sz="4" w:space="0" w:color="000000"/>
              <w:bottom w:val="single" w:sz="20" w:space="0" w:color="0000FF"/>
            </w:tcBorders>
            <w:shd w:val="clear" w:color="auto" w:fill="FFFF00"/>
          </w:tcPr>
          <w:p w:rsidR="00000000" w:rsidRDefault="003C1E19">
            <w:pPr>
              <w:jc w:val="center"/>
              <w:rPr>
                <w:rFonts w:ascii="Tahoma" w:hAnsi="Tahoma" w:cs="Tahoma"/>
                <w:b/>
                <w:bCs/>
                <w:color w:val="0000FF"/>
                <w:sz w:val="28"/>
                <w:szCs w:val="28"/>
              </w:rPr>
            </w:pPr>
            <w:r>
              <w:rPr>
                <w:rFonts w:ascii="Tahoma" w:hAnsi="Tahoma" w:cs="Tahoma"/>
                <w:b/>
                <w:bCs/>
                <w:color w:val="0000FF"/>
                <w:sz w:val="28"/>
                <w:szCs w:val="28"/>
              </w:rPr>
              <w:t>ICONS</w:t>
            </w:r>
          </w:p>
        </w:tc>
        <w:tc>
          <w:tcPr>
            <w:tcW w:w="6491"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3C1E19">
            <w:r>
              <w:rPr>
                <w:rFonts w:ascii="Tahoma" w:hAnsi="Tahoma" w:cs="Tahoma"/>
                <w:b/>
                <w:bCs/>
                <w:color w:val="0000FF"/>
                <w:sz w:val="28"/>
                <w:szCs w:val="28"/>
              </w:rPr>
              <w:t>Chapter 21 Electrical Circuits</w:t>
            </w:r>
          </w:p>
        </w:tc>
      </w:tr>
      <w:tr w:rsidR="00000000">
        <w:trPr>
          <w:trHeight w:val="279"/>
        </w:trPr>
        <w:tc>
          <w:tcPr>
            <w:tcW w:w="2881" w:type="dxa"/>
            <w:tcBorders>
              <w:left w:val="single" w:sz="4" w:space="0" w:color="000000"/>
            </w:tcBorders>
            <w:shd w:val="clear" w:color="auto" w:fill="auto"/>
          </w:tcPr>
          <w:p w:rsidR="00000000" w:rsidRDefault="00F500BB">
            <w:pPr>
              <w:pStyle w:val="NoSpacing"/>
              <w:rPr>
                <w:color w:val="FF950E"/>
              </w:rPr>
            </w:pPr>
            <w:r>
              <w:rPr>
                <w:rFonts w:ascii="Calibri" w:hAnsi="Calibri" w:cs="Calibri"/>
                <w:noProof/>
                <w:color w:val="000000"/>
              </w:rPr>
              <w:drawing>
                <wp:inline distT="0" distB="0" distL="0" distR="0">
                  <wp:extent cx="1022350" cy="8280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SLIDEHEADER"/>
              <w:rPr>
                <w:color w:val="FF950E"/>
              </w:rPr>
            </w:pPr>
            <w:r>
              <w:rPr>
                <w:color w:val="FF950E"/>
              </w:rPr>
              <w:t>1. SLIDE 1 TITLE: ELECTRICAL CIRCUITS</w:t>
            </w:r>
          </w:p>
          <w:p w:rsidR="00000000" w:rsidRDefault="003C1E19">
            <w:pPr>
              <w:pStyle w:val="Slide2"/>
              <w:rPr>
                <w:color w:val="FF950E"/>
              </w:rPr>
            </w:pPr>
            <w:r>
              <w:rPr>
                <w:color w:val="FF950E"/>
              </w:rPr>
              <w:t>2.  SLIDES 2-3 READ &amp; EXPLAIN CIRCUITS</w:t>
            </w:r>
          </w:p>
          <w:p w:rsidR="00000000" w:rsidRDefault="003C1E19">
            <w:pPr>
              <w:pStyle w:val="SLIDE1"/>
            </w:pPr>
            <w:r>
              <w:rPr>
                <w:b/>
                <w:bCs/>
                <w:color w:val="FF950E"/>
              </w:rPr>
              <w:t xml:space="preserve">4.  SLIDE 4 </w:t>
            </w:r>
            <w:r>
              <w:rPr>
                <w:b/>
                <w:bCs/>
                <w:color w:val="FF950E"/>
              </w:rPr>
              <w:t>EXPLAIN</w:t>
            </w:r>
            <w:r>
              <w:rPr>
                <w:color w:val="FF950E"/>
              </w:rPr>
              <w:t xml:space="preserve"> </w:t>
            </w:r>
            <w:r>
              <w:rPr>
                <w:b/>
                <w:bCs/>
                <w:color w:val="FF950E"/>
              </w:rPr>
              <w:t>Figu</w:t>
            </w:r>
            <w:r>
              <w:rPr>
                <w:b/>
                <w:bCs/>
                <w:color w:val="FF950E"/>
              </w:rPr>
              <w:t xml:space="preserve">re 21-1 </w:t>
            </w:r>
            <w:r>
              <w:rPr>
                <w:color w:val="FF950E"/>
              </w:rPr>
              <w:t xml:space="preserve">All complete circuits must have a power source, a power path, protection (fuse), an electrical load (light bulb in this case), and a return path back to the power source. </w:t>
            </w:r>
          </w:p>
        </w:tc>
      </w:tr>
      <w:tr w:rsidR="00000000">
        <w:tc>
          <w:tcPr>
            <w:tcW w:w="2881" w:type="dxa"/>
            <w:tcBorders>
              <w:left w:val="single" w:sz="4" w:space="0" w:color="000000"/>
            </w:tcBorders>
            <w:shd w:val="clear" w:color="auto" w:fill="auto"/>
          </w:tcPr>
          <w:p w:rsidR="00000000" w:rsidRDefault="00F500BB">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3C1E19">
            <w:pPr>
              <w:pStyle w:val="SLIDE1"/>
              <w:ind w:left="0" w:firstLine="0"/>
            </w:pPr>
            <w:r>
              <w:rPr>
                <w:rFonts w:ascii="Tahoma" w:hAnsi="Tahoma" w:cs="Tahoma"/>
                <w:b/>
                <w:bCs/>
                <w:color w:val="008000"/>
              </w:rPr>
              <w:t>WEB SITE IS CONSTANTLY UPDATED</w:t>
            </w:r>
          </w:p>
        </w:tc>
      </w:tr>
      <w:tr w:rsidR="00000000">
        <w:tc>
          <w:tcPr>
            <w:tcW w:w="2881" w:type="dxa"/>
            <w:tcBorders>
              <w:left w:val="single" w:sz="4" w:space="0" w:color="000000"/>
            </w:tcBorders>
            <w:shd w:val="clear" w:color="auto" w:fill="auto"/>
          </w:tcPr>
          <w:p w:rsidR="00000000" w:rsidRDefault="00F500BB">
            <w:pPr>
              <w:pStyle w:val="NoSpacing"/>
              <w:rPr>
                <w:color w:val="C5000B"/>
                <w:sz w:val="28"/>
                <w:szCs w:val="28"/>
                <w:u w:val="single"/>
              </w:rPr>
            </w:pPr>
            <w:r>
              <w:rPr>
                <w:noProof/>
              </w:rPr>
              <w:drawing>
                <wp:inline distT="0" distB="0" distL="0" distR="0">
                  <wp:extent cx="691515" cy="68389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CurrAsset"/>
            </w:pPr>
            <w:r>
              <w:rPr>
                <w:color w:val="C5000B"/>
                <w:sz w:val="28"/>
                <w:szCs w:val="28"/>
                <w:u w:val="single"/>
              </w:rPr>
              <w:t>DEMONSTRATION:</w:t>
            </w:r>
            <w:r>
              <w:rPr>
                <w:color w:val="C5000B"/>
              </w:rPr>
              <w:t xml:space="preserve"> Demonstrate basic electrical circuit on </w:t>
            </w:r>
            <w:r>
              <w:rPr>
                <w:bCs/>
                <w:color w:val="C5000B"/>
                <w:sz w:val="28"/>
                <w:u w:val="single"/>
              </w:rPr>
              <w:t>PROJECT BOARD</w:t>
            </w:r>
            <w:r>
              <w:rPr>
                <w:color w:val="C5000B"/>
                <w:u w:val="single"/>
              </w:rPr>
              <w:t>. S</w:t>
            </w:r>
            <w:r>
              <w:rPr>
                <w:color w:val="C5000B"/>
              </w:rPr>
              <w:t xml:space="preserve">how (Figure 21-1) what happens when circuit is shorted to ground </w:t>
            </w:r>
          </w:p>
        </w:tc>
      </w:tr>
      <w:tr w:rsidR="00000000">
        <w:tc>
          <w:tcPr>
            <w:tcW w:w="2881" w:type="dxa"/>
            <w:tcBorders>
              <w:left w:val="single" w:sz="4" w:space="0" w:color="000000"/>
            </w:tcBorders>
            <w:shd w:val="clear" w:color="auto" w:fill="auto"/>
          </w:tcPr>
          <w:p w:rsidR="00000000" w:rsidRDefault="00F500BB">
            <w:pPr>
              <w:pStyle w:val="NoSpacing"/>
              <w:rPr>
                <w:color w:val="FF950E"/>
                <w:sz w:val="28"/>
                <w:szCs w:val="28"/>
                <w:u w:val="single"/>
              </w:rPr>
            </w:pPr>
            <w:r>
              <w:rPr>
                <w:noProof/>
              </w:rPr>
              <w:drawing>
                <wp:inline distT="0" distB="0" distL="0" distR="0">
                  <wp:extent cx="849630" cy="68389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CurrAsset"/>
            </w:pPr>
            <w:r>
              <w:rPr>
                <w:color w:val="FF950E"/>
                <w:sz w:val="28"/>
                <w:szCs w:val="28"/>
                <w:u w:val="single"/>
              </w:rPr>
              <w:t>PROJECT BOARD TASK:</w:t>
            </w:r>
            <w:r>
              <w:rPr>
                <w:color w:val="FF950E"/>
              </w:rPr>
              <w:t xml:space="preserve"> Allow studen</w:t>
            </w:r>
            <w:r>
              <w:rPr>
                <w:color w:val="FF950E"/>
              </w:rPr>
              <w:t xml:space="preserve">ts to blow fuse by creating short circuit, observing what it takes to create short circuit &amp; what results are found  </w:t>
            </w:r>
          </w:p>
        </w:tc>
      </w:tr>
      <w:tr w:rsidR="00000000">
        <w:tc>
          <w:tcPr>
            <w:tcW w:w="2881" w:type="dxa"/>
            <w:tcBorders>
              <w:left w:val="single" w:sz="4" w:space="0" w:color="000000"/>
            </w:tcBorders>
            <w:shd w:val="clear" w:color="auto" w:fill="auto"/>
          </w:tcPr>
          <w:p w:rsidR="00000000" w:rsidRDefault="00F500BB">
            <w:pPr>
              <w:pStyle w:val="NoSpacing"/>
              <w:rPr>
                <w:rFonts w:ascii="Tahoma" w:hAnsi="Tahoma" w:cs="Tahoma"/>
                <w:b/>
                <w:bCs/>
                <w:color w:val="0000FF"/>
                <w:sz w:val="22"/>
                <w:szCs w:val="22"/>
                <w:lang w:val="en-US"/>
              </w:rPr>
            </w:pPr>
            <w:r>
              <w:rPr>
                <w:rFonts w:ascii="Calibri" w:hAnsi="Calibri" w:cs="Calibri"/>
                <w:noProof/>
                <w:color w:val="000000"/>
              </w:rPr>
              <w:drawing>
                <wp:inline distT="0" distB="0" distL="0" distR="0">
                  <wp:extent cx="1022350" cy="82804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solidFill>
                            <a:srgbClr val="FFFFFF"/>
                          </a:solidFill>
                          <a:ln>
                            <a:noFill/>
                          </a:ln>
                        </pic:spPr>
                      </pic:pic>
                    </a:graphicData>
                  </a:graphic>
                </wp:inline>
              </w:drawing>
            </w:r>
          </w:p>
          <w:p w:rsidR="00000000" w:rsidRDefault="003C1E19">
            <w:pPr>
              <w:pStyle w:val="NoSpacing"/>
              <w:rPr>
                <w:rFonts w:ascii="Tahoma" w:hAnsi="Tahoma" w:cs="Tahoma"/>
                <w:b/>
                <w:bCs/>
                <w:color w:val="0000FF"/>
                <w:sz w:val="22"/>
                <w:szCs w:val="22"/>
                <w:lang w:val="en-US"/>
              </w:rPr>
            </w:pPr>
          </w:p>
          <w:p w:rsidR="00000000" w:rsidRDefault="003C1E19">
            <w:pPr>
              <w:pStyle w:val="NoSpacing"/>
              <w:rPr>
                <w:rFonts w:ascii="Tahoma" w:hAnsi="Tahoma" w:cs="Tahoma"/>
                <w:b/>
                <w:bCs/>
                <w:color w:val="0000FF"/>
                <w:sz w:val="22"/>
                <w:szCs w:val="22"/>
                <w:lang w:val="en-US"/>
              </w:rPr>
            </w:pPr>
          </w:p>
        </w:tc>
        <w:tc>
          <w:tcPr>
            <w:tcW w:w="6491" w:type="dxa"/>
            <w:tcBorders>
              <w:left w:val="single" w:sz="4" w:space="0" w:color="000000"/>
              <w:right w:val="single" w:sz="4" w:space="0" w:color="000000"/>
            </w:tcBorders>
            <w:shd w:val="clear" w:color="auto" w:fill="auto"/>
          </w:tcPr>
          <w:p w:rsidR="00000000" w:rsidRDefault="003C1E19">
            <w:pPr>
              <w:pStyle w:val="SLIDE1"/>
              <w:rPr>
                <w:b/>
                <w:bCs/>
                <w:color w:val="FF950E"/>
              </w:rPr>
            </w:pPr>
            <w:r>
              <w:rPr>
                <w:b/>
                <w:bCs/>
                <w:color w:val="FF950E"/>
              </w:rPr>
              <w:t xml:space="preserve">5.  SLIDE 5 </w:t>
            </w:r>
            <w:r>
              <w:rPr>
                <w:b/>
                <w:bCs/>
                <w:color w:val="FF950E"/>
              </w:rPr>
              <w:t>EXPLAIN</w:t>
            </w:r>
            <w:r>
              <w:rPr>
                <w:color w:val="FF950E"/>
              </w:rPr>
              <w:t xml:space="preserve"> </w:t>
            </w:r>
            <w:r>
              <w:rPr>
                <w:b/>
                <w:bCs/>
                <w:color w:val="FF950E"/>
              </w:rPr>
              <w:t>Figure 21-2</w:t>
            </w:r>
            <w:r>
              <w:rPr>
                <w:color w:val="FF950E"/>
              </w:rPr>
              <w:t xml:space="preserve"> return path back to the battery can be any electrical conductor, such as a copper wire or the metal f</w:t>
            </w:r>
            <w:r>
              <w:rPr>
                <w:color w:val="FF950E"/>
              </w:rPr>
              <w:t>rame or body of the vehicle.</w:t>
            </w:r>
          </w:p>
          <w:p w:rsidR="00000000" w:rsidRDefault="003C1E19">
            <w:pPr>
              <w:pStyle w:val="SLIDE1"/>
            </w:pPr>
            <w:r>
              <w:rPr>
                <w:b/>
                <w:bCs/>
                <w:color w:val="FF950E"/>
              </w:rPr>
              <w:t xml:space="preserve">6.  SLIDE 6 </w:t>
            </w:r>
            <w:r>
              <w:rPr>
                <w:b/>
                <w:bCs/>
                <w:color w:val="FF950E"/>
              </w:rPr>
              <w:t>EXPLAIN</w:t>
            </w:r>
            <w:r>
              <w:rPr>
                <w:color w:val="FF950E"/>
              </w:rPr>
              <w:t xml:space="preserve"> </w:t>
            </w:r>
            <w:r>
              <w:rPr>
                <w:b/>
                <w:bCs/>
                <w:color w:val="FF950E"/>
              </w:rPr>
              <w:t xml:space="preserve">Figure 21-3 </w:t>
            </w:r>
            <w:r>
              <w:rPr>
                <w:color w:val="FF950E"/>
              </w:rPr>
              <w:t>electrical switch opens the circuit and no current flows. The switch could also be on the return (ground) path wire.</w:t>
            </w:r>
          </w:p>
        </w:tc>
      </w:tr>
      <w:tr w:rsidR="00000000">
        <w:trPr>
          <w:trHeight w:val="279"/>
        </w:trPr>
        <w:tc>
          <w:tcPr>
            <w:tcW w:w="2881" w:type="dxa"/>
            <w:tcBorders>
              <w:left w:val="single" w:sz="4" w:space="0" w:color="000000"/>
            </w:tcBorders>
            <w:shd w:val="clear" w:color="auto" w:fill="auto"/>
          </w:tcPr>
          <w:p w:rsidR="00000000" w:rsidRDefault="003C1E19">
            <w:pPr>
              <w:pStyle w:val="NoSpacing"/>
              <w:snapToGrid w:val="0"/>
              <w:rPr>
                <w:rFonts w:ascii="Calibri" w:hAnsi="Calibri" w:cs="Calibri"/>
                <w:b/>
                <w:sz w:val="22"/>
                <w:szCs w:val="22"/>
                <w:lang w:val="en-US"/>
              </w:rPr>
            </w:pPr>
          </w:p>
        </w:tc>
        <w:tc>
          <w:tcPr>
            <w:tcW w:w="6491" w:type="dxa"/>
            <w:tcBorders>
              <w:left w:val="single" w:sz="4" w:space="0" w:color="000000"/>
              <w:right w:val="single" w:sz="4" w:space="0" w:color="000000"/>
            </w:tcBorders>
            <w:shd w:val="clear" w:color="auto" w:fill="auto"/>
          </w:tcPr>
          <w:p w:rsidR="00000000" w:rsidRDefault="003C1E19">
            <w:pPr>
              <w:pStyle w:val="SLIDE1"/>
              <w:rPr>
                <w:b/>
                <w:color w:val="FF950E"/>
                <w:lang w:val="x-none"/>
              </w:rPr>
            </w:pPr>
            <w:r>
              <w:rPr>
                <w:b/>
                <w:color w:val="FF950E"/>
              </w:rPr>
              <w:t xml:space="preserve">7. SLIDE 7 </w:t>
            </w:r>
            <w:r>
              <w:rPr>
                <w:b/>
                <w:color w:val="FF950E"/>
              </w:rPr>
              <w:t>EXPLAIN</w:t>
            </w:r>
            <w:r>
              <w:rPr>
                <w:b/>
                <w:color w:val="FF950E"/>
              </w:rPr>
              <w:t xml:space="preserve"> CIRCUIT FAULTS</w:t>
            </w:r>
          </w:p>
          <w:p w:rsidR="00000000" w:rsidRDefault="003C1E19">
            <w:pPr>
              <w:rPr>
                <w:b/>
                <w:color w:val="FF950E"/>
                <w:lang w:val="x-none"/>
              </w:rPr>
            </w:pPr>
          </w:p>
        </w:tc>
      </w:tr>
      <w:tr w:rsidR="00000000">
        <w:tc>
          <w:tcPr>
            <w:tcW w:w="2881" w:type="dxa"/>
            <w:tcBorders>
              <w:left w:val="single" w:sz="4" w:space="0" w:color="000000"/>
            </w:tcBorders>
            <w:shd w:val="clear" w:color="auto" w:fill="auto"/>
          </w:tcPr>
          <w:p w:rsidR="00000000" w:rsidRDefault="003C1E19">
            <w:pPr>
              <w:pStyle w:val="NoSpacing"/>
              <w:snapToGrid w:val="0"/>
              <w:rPr>
                <w:rFonts w:ascii="Tahoma" w:hAnsi="Tahoma" w:cs="Tahoma"/>
                <w:b/>
                <w:bCs/>
                <w:color w:val="0000FF"/>
                <w:sz w:val="20"/>
                <w:szCs w:val="20"/>
                <w:lang w:val="en-US"/>
              </w:rPr>
            </w:pPr>
          </w:p>
        </w:tc>
        <w:tc>
          <w:tcPr>
            <w:tcW w:w="6491" w:type="dxa"/>
            <w:tcBorders>
              <w:left w:val="single" w:sz="4" w:space="0" w:color="000000"/>
              <w:right w:val="single" w:sz="4" w:space="0" w:color="000000"/>
            </w:tcBorders>
            <w:shd w:val="clear" w:color="auto" w:fill="auto"/>
          </w:tcPr>
          <w:p w:rsidR="00000000" w:rsidRDefault="003C1E19">
            <w:pPr>
              <w:pStyle w:val="SLIDE1"/>
              <w:rPr>
                <w:b/>
                <w:bCs/>
                <w:color w:val="FF950E"/>
              </w:rPr>
            </w:pPr>
            <w:r>
              <w:rPr>
                <w:b/>
                <w:bCs/>
                <w:color w:val="FF950E"/>
              </w:rPr>
              <w:t xml:space="preserve">8.  SLIDE 8 </w:t>
            </w:r>
            <w:r>
              <w:rPr>
                <w:b/>
                <w:bCs/>
                <w:color w:val="FF950E"/>
              </w:rPr>
              <w:t>EXPLAIN</w:t>
            </w:r>
            <w:r>
              <w:rPr>
                <w:color w:val="FF950E"/>
              </w:rPr>
              <w:t xml:space="preserve"> </w:t>
            </w:r>
            <w:r>
              <w:rPr>
                <w:b/>
                <w:bCs/>
                <w:color w:val="FF950E"/>
              </w:rPr>
              <w:t>Figure 21-4</w:t>
            </w:r>
            <w:r>
              <w:rPr>
                <w:color w:val="FF950E"/>
              </w:rPr>
              <w:t xml:space="preserve"> Example</w:t>
            </w:r>
            <w:r>
              <w:rPr>
                <w:color w:val="FF950E"/>
              </w:rPr>
              <w:t>s of common causes of open circuits. Some of these causes are often difficult to find.</w:t>
            </w:r>
          </w:p>
          <w:p w:rsidR="00000000" w:rsidRDefault="003C1E19">
            <w:pPr>
              <w:pStyle w:val="SLIDE1"/>
              <w:rPr>
                <w:b/>
                <w:bCs/>
                <w:color w:val="FF950E"/>
              </w:rPr>
            </w:pPr>
            <w:r>
              <w:rPr>
                <w:b/>
                <w:bCs/>
                <w:color w:val="FF950E"/>
              </w:rPr>
              <w:t>9. SLIDE 9</w:t>
            </w:r>
            <w:r>
              <w:rPr>
                <w:b/>
                <w:bCs/>
                <w:color w:val="FF950E"/>
              </w:rPr>
              <w:t xml:space="preserve"> READ &amp; EXPLAIN </w:t>
            </w:r>
            <w:r>
              <w:rPr>
                <w:b/>
                <w:color w:val="FF950E"/>
              </w:rPr>
              <w:t>Short-to-Voltage</w:t>
            </w:r>
          </w:p>
          <w:p w:rsidR="00000000" w:rsidRDefault="003C1E19">
            <w:pPr>
              <w:pStyle w:val="SLIDE20"/>
            </w:pPr>
            <w:r>
              <w:rPr>
                <w:b/>
                <w:bCs/>
                <w:color w:val="FF950E"/>
              </w:rPr>
              <w:t xml:space="preserve">10.  SLIDE 10 </w:t>
            </w:r>
            <w:r>
              <w:rPr>
                <w:b/>
                <w:bCs/>
                <w:color w:val="FF950E"/>
              </w:rPr>
              <w:t>EXPLAIN</w:t>
            </w:r>
            <w:r>
              <w:rPr>
                <w:color w:val="FF950E"/>
              </w:rPr>
              <w:t xml:space="preserve"> </w:t>
            </w:r>
            <w:r>
              <w:rPr>
                <w:b/>
                <w:bCs/>
                <w:color w:val="FF950E"/>
              </w:rPr>
              <w:t>Figure 21-5</w:t>
            </w:r>
            <w:r>
              <w:rPr>
                <w:color w:val="FF950E"/>
              </w:rPr>
              <w:t xml:space="preserve"> short circuit to voltage permits electrical current to bypass some or all of resistance in c</w:t>
            </w:r>
            <w:r>
              <w:rPr>
                <w:color w:val="FF950E"/>
              </w:rPr>
              <w:t xml:space="preserve">ircuit  </w:t>
            </w:r>
          </w:p>
        </w:tc>
      </w:tr>
      <w:tr w:rsidR="00000000">
        <w:tc>
          <w:tcPr>
            <w:tcW w:w="2881" w:type="dxa"/>
            <w:tcBorders>
              <w:left w:val="single" w:sz="4" w:space="0" w:color="000000"/>
            </w:tcBorders>
            <w:shd w:val="clear" w:color="auto" w:fill="auto"/>
          </w:tcPr>
          <w:p w:rsidR="00000000" w:rsidRDefault="00F500BB">
            <w:pPr>
              <w:rPr>
                <w:color w:val="008000"/>
                <w:u w:val="single"/>
              </w:rPr>
            </w:pPr>
            <w:r>
              <w:rPr>
                <w:noProof/>
              </w:rPr>
              <w:drawing>
                <wp:inline distT="0" distB="0" distL="0" distR="0">
                  <wp:extent cx="676910" cy="66929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CurrAsset"/>
              <w:rPr>
                <w:color w:val="008000"/>
              </w:rPr>
            </w:pPr>
            <w:r>
              <w:rPr>
                <w:color w:val="008000"/>
                <w:u w:val="single"/>
              </w:rPr>
              <w:t>DISCUSSION:</w:t>
            </w:r>
            <w:r>
              <w:rPr>
                <w:color w:val="008000"/>
              </w:rPr>
              <w:t xml:space="preserve"> Ask students to discuss ground path. Why doesn’t a separate ground wire have to be run from the battery to each electrical load?</w:t>
            </w:r>
          </w:p>
          <w:p w:rsidR="00000000" w:rsidRDefault="003C1E19">
            <w:pPr>
              <w:pStyle w:val="CurrAsset"/>
              <w:rPr>
                <w:color w:val="008000"/>
              </w:rPr>
            </w:pPr>
            <w:r>
              <w:rPr>
                <w:color w:val="008000"/>
              </w:rPr>
              <w:t>Ask students to discuss how and why a short-to-voltage occurs. What is the reason that a short-to-</w:t>
            </w:r>
          </w:p>
          <w:p w:rsidR="00000000" w:rsidRDefault="003C1E19">
            <w:pPr>
              <w:pStyle w:val="CurrAsset"/>
            </w:pPr>
            <w:r>
              <w:rPr>
                <w:color w:val="008000"/>
              </w:rPr>
              <w:t>vol</w:t>
            </w:r>
            <w:r>
              <w:rPr>
                <w:color w:val="008000"/>
              </w:rPr>
              <w:t xml:space="preserve">tage may or may not blow a fuse?  </w:t>
            </w:r>
          </w:p>
        </w:tc>
      </w:tr>
      <w:tr w:rsidR="00000000">
        <w:tc>
          <w:tcPr>
            <w:tcW w:w="2881" w:type="dxa"/>
            <w:tcBorders>
              <w:left w:val="single" w:sz="4" w:space="0" w:color="000000"/>
            </w:tcBorders>
            <w:shd w:val="clear" w:color="auto" w:fill="auto"/>
          </w:tcPr>
          <w:p w:rsidR="00000000" w:rsidRDefault="00F500BB">
            <w:pPr>
              <w:rPr>
                <w:b/>
                <w:bCs/>
                <w:color w:val="FF950E"/>
              </w:rPr>
            </w:pPr>
            <w:r>
              <w:rPr>
                <w:rFonts w:ascii="Calibri" w:hAnsi="Calibri" w:cs="Calibri"/>
                <w:noProof/>
                <w:color w:val="000000"/>
              </w:rPr>
              <w:lastRenderedPageBreak/>
              <w:drawing>
                <wp:inline distT="0" distB="0" distL="0" distR="0">
                  <wp:extent cx="1022350" cy="82804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SLIDE20"/>
              <w:rPr>
                <w:b/>
                <w:bCs/>
                <w:color w:val="FF950E"/>
              </w:rPr>
            </w:pPr>
            <w:r>
              <w:rPr>
                <w:b/>
                <w:bCs/>
                <w:color w:val="FF950E"/>
              </w:rPr>
              <w:t xml:space="preserve">11.  SLIDE 11 </w:t>
            </w:r>
            <w:r>
              <w:rPr>
                <w:b/>
                <w:bCs/>
                <w:color w:val="FF950E"/>
              </w:rPr>
              <w:t>EXPLAIN</w:t>
            </w:r>
            <w:r>
              <w:rPr>
                <w:color w:val="FF950E"/>
              </w:rPr>
              <w:t xml:space="preserve"> </w:t>
            </w:r>
            <w:r>
              <w:rPr>
                <w:b/>
                <w:bCs/>
                <w:color w:val="FF950E"/>
              </w:rPr>
              <w:t>Figure 21-6</w:t>
            </w:r>
            <w:r>
              <w:rPr>
                <w:color w:val="FF950E"/>
              </w:rPr>
              <w:t xml:space="preserve">    A fuse or circuit breaker opens the circuit to prevent possible overheating damage in the event of a short circuit.</w:t>
            </w:r>
          </w:p>
          <w:p w:rsidR="00000000" w:rsidRDefault="003C1E19">
            <w:pPr>
              <w:pStyle w:val="SLIDE1"/>
              <w:rPr>
                <w:b/>
                <w:color w:val="FF950E"/>
              </w:rPr>
            </w:pPr>
            <w:r>
              <w:rPr>
                <w:b/>
                <w:bCs/>
                <w:color w:val="FF950E"/>
              </w:rPr>
              <w:t>12.  SLIDE 12</w:t>
            </w:r>
            <w:r>
              <w:rPr>
                <w:b/>
                <w:bCs/>
                <w:color w:val="FF950E"/>
              </w:rPr>
              <w:t xml:space="preserve"> READ &amp; EXPLAIN Circuit Faults</w:t>
            </w:r>
            <w:r>
              <w:rPr>
                <w:color w:val="FF950E"/>
              </w:rPr>
              <w:t xml:space="preserve"> </w:t>
            </w:r>
          </w:p>
          <w:p w:rsidR="00000000" w:rsidRDefault="003C1E19">
            <w:pPr>
              <w:pStyle w:val="SLIDE20"/>
            </w:pPr>
            <w:r>
              <w:rPr>
                <w:b/>
                <w:color w:val="FF950E"/>
              </w:rPr>
              <w:t>13.</w:t>
            </w:r>
            <w:r>
              <w:rPr>
                <w:b/>
                <w:bCs/>
                <w:color w:val="FF950E"/>
              </w:rPr>
              <w:t xml:space="preserve">  SLIDE 13 </w:t>
            </w:r>
            <w:r>
              <w:rPr>
                <w:b/>
                <w:bCs/>
                <w:color w:val="FF950E"/>
              </w:rPr>
              <w:t>EXPLAI</w:t>
            </w:r>
            <w:r>
              <w:rPr>
                <w:b/>
                <w:bCs/>
                <w:color w:val="FF950E"/>
              </w:rPr>
              <w:t>N</w:t>
            </w:r>
            <w:r>
              <w:rPr>
                <w:b/>
                <w:bCs/>
                <w:color w:val="FF950E"/>
              </w:rPr>
              <w:t xml:space="preserve"> Figure 21-7 </w:t>
            </w:r>
            <w:r>
              <w:rPr>
                <w:rFonts w:ascii="Tahoma" w:hAnsi="Tahoma" w:cs="Tahoma"/>
                <w:b/>
                <w:bCs/>
                <w:color w:val="FF950E"/>
                <w:u w:val="single"/>
              </w:rPr>
              <w:t>short-to-ground</w:t>
            </w:r>
            <w:r>
              <w:rPr>
                <w:b/>
                <w:bCs/>
                <w:color w:val="FF950E"/>
              </w:rPr>
              <w:t xml:space="preserve"> </w:t>
            </w:r>
            <w:r>
              <w:rPr>
                <w:color w:val="FF950E"/>
              </w:rPr>
              <w:t>affects power side of circuit. Current flows directly to ground return, bypassing some or all of electrical loads in the circuit. There is no current in circuit past the short. A short-to ground will also cause fuse to blow.</w:t>
            </w:r>
          </w:p>
        </w:tc>
      </w:tr>
      <w:tr w:rsidR="00000000">
        <w:tc>
          <w:tcPr>
            <w:tcW w:w="2881" w:type="dxa"/>
            <w:tcBorders>
              <w:left w:val="single" w:sz="4" w:space="0" w:color="000000"/>
            </w:tcBorders>
            <w:shd w:val="clear" w:color="auto" w:fill="auto"/>
          </w:tcPr>
          <w:p w:rsidR="00000000" w:rsidRDefault="003C1E19">
            <w:pPr>
              <w:pStyle w:val="NoSpacing"/>
              <w:snapToGrid w:val="0"/>
              <w:rPr>
                <w:rFonts w:ascii="Calibri" w:hAnsi="Calibri" w:cs="Tahoma"/>
                <w:b/>
                <w:color w:val="0000FF"/>
                <w:sz w:val="22"/>
                <w:szCs w:val="22"/>
                <w:lang w:val="en-US"/>
              </w:rPr>
            </w:pPr>
          </w:p>
        </w:tc>
        <w:tc>
          <w:tcPr>
            <w:tcW w:w="6491" w:type="dxa"/>
            <w:tcBorders>
              <w:left w:val="single" w:sz="4" w:space="0" w:color="000000"/>
              <w:right w:val="single" w:sz="4" w:space="0" w:color="000000"/>
            </w:tcBorders>
            <w:shd w:val="clear" w:color="auto" w:fill="auto"/>
          </w:tcPr>
          <w:p w:rsidR="00000000" w:rsidRDefault="003C1E19">
            <w:pPr>
              <w:pStyle w:val="SLIDE20"/>
            </w:pPr>
            <w:r>
              <w:rPr>
                <w:b/>
                <w:color w:val="FF950E"/>
              </w:rPr>
              <w:t xml:space="preserve">14. SLIDE 14 </w:t>
            </w:r>
            <w:r>
              <w:rPr>
                <w:b/>
                <w:color w:val="FF950E"/>
              </w:rPr>
              <w:t>READ &amp; EXPLAIN</w:t>
            </w:r>
            <w:r>
              <w:rPr>
                <w:b/>
                <w:color w:val="FF950E"/>
              </w:rPr>
              <w:t xml:space="preserve"> TEXT</w:t>
            </w:r>
            <w:r>
              <w:rPr>
                <w:color w:val="FF950E"/>
              </w:rPr>
              <w:t xml:space="preserve"> Circuit Faults </w:t>
            </w:r>
          </w:p>
        </w:tc>
      </w:tr>
      <w:tr w:rsidR="00000000">
        <w:trPr>
          <w:trHeight w:val="279"/>
        </w:trPr>
        <w:tc>
          <w:tcPr>
            <w:tcW w:w="2881" w:type="dxa"/>
            <w:tcBorders>
              <w:left w:val="single" w:sz="4" w:space="0" w:color="000000"/>
            </w:tcBorders>
            <w:shd w:val="clear" w:color="auto" w:fill="auto"/>
          </w:tcPr>
          <w:p w:rsidR="00000000" w:rsidRDefault="00F500BB">
            <w:pPr>
              <w:pStyle w:val="NoSpacing"/>
              <w:rPr>
                <w:color w:val="008000"/>
                <w:u w:val="single"/>
              </w:rPr>
            </w:pPr>
            <w:r>
              <w:rPr>
                <w:noProof/>
              </w:rPr>
              <w:drawing>
                <wp:inline distT="0" distB="0" distL="0" distR="0">
                  <wp:extent cx="676910" cy="66929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CurrAsset"/>
            </w:pPr>
            <w:r>
              <w:rPr>
                <w:color w:val="008000"/>
                <w:u w:val="single"/>
              </w:rPr>
              <w:t>DISCUSSION:</w:t>
            </w:r>
            <w:r>
              <w:rPr>
                <w:color w:val="008000"/>
              </w:rPr>
              <w:t xml:space="preserve"> Ask students to discuss effects of higher than-normal resistance on various components in an automotive electrical system. What can cause high resistance? </w:t>
            </w:r>
          </w:p>
        </w:tc>
      </w:tr>
      <w:tr w:rsidR="00000000">
        <w:tc>
          <w:tcPr>
            <w:tcW w:w="2881" w:type="dxa"/>
            <w:tcBorders>
              <w:left w:val="single" w:sz="4" w:space="0" w:color="000000"/>
            </w:tcBorders>
            <w:shd w:val="clear" w:color="auto" w:fill="auto"/>
          </w:tcPr>
          <w:p w:rsidR="00000000" w:rsidRDefault="00F500BB">
            <w:pPr>
              <w:rPr>
                <w:rFonts w:cs="Arial"/>
                <w:color w:val="FF950E"/>
                <w:u w:val="single"/>
              </w:rPr>
            </w:pPr>
            <w:r>
              <w:rPr>
                <w:noProof/>
              </w:rPr>
              <w:drawing>
                <wp:inline distT="0" distB="0" distL="0" distR="0">
                  <wp:extent cx="849630" cy="683895"/>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CurrAsset"/>
            </w:pPr>
            <w:r>
              <w:rPr>
                <w:rFonts w:cs="Arial"/>
                <w:color w:val="FF950E"/>
                <w:u w:val="single"/>
              </w:rPr>
              <w:t>HOMEWORK:</w:t>
            </w:r>
            <w:r>
              <w:rPr>
                <w:rFonts w:cs="Arial"/>
                <w:color w:val="FF950E"/>
              </w:rPr>
              <w:t xml:space="preserve"> Research on </w:t>
            </w:r>
            <w:r>
              <w:rPr>
                <w:rFonts w:cs="Arial"/>
                <w:color w:val="FF950E"/>
              </w:rPr>
              <w:t>Internet</w:t>
            </w:r>
            <w:r>
              <w:rPr>
                <w:rFonts w:cs="Arial"/>
                <w:color w:val="FF950E"/>
              </w:rPr>
              <w:t xml:space="preserve"> </w:t>
            </w:r>
            <w:r>
              <w:rPr>
                <w:rFonts w:cs="Arial"/>
                <w:color w:val="FF950E"/>
              </w:rPr>
              <w:t>opportunities for technicians who specialize in electrical systems. Ask them to focus on following questions: What types of work are available?  What are the training and job qualification requirements? What is salary range for technician who is trained in</w:t>
            </w:r>
            <w:r>
              <w:rPr>
                <w:rFonts w:cs="Arial"/>
                <w:color w:val="FF950E"/>
              </w:rPr>
              <w:t xml:space="preserve"> automotive electrical systems? Have students write a summary of their findings and share it with class.</w:t>
            </w:r>
          </w:p>
        </w:tc>
      </w:tr>
      <w:tr w:rsidR="00000000">
        <w:trPr>
          <w:trHeight w:val="279"/>
        </w:trPr>
        <w:tc>
          <w:tcPr>
            <w:tcW w:w="2881" w:type="dxa"/>
            <w:tcBorders>
              <w:left w:val="single" w:sz="4" w:space="0" w:color="000000"/>
            </w:tcBorders>
            <w:shd w:val="clear" w:color="auto" w:fill="auto"/>
          </w:tcPr>
          <w:p w:rsidR="00000000" w:rsidRDefault="00F500BB">
            <w:pPr>
              <w:pStyle w:val="NoSpacing"/>
              <w:rPr>
                <w:color w:val="C5000B"/>
                <w:u w:val="single"/>
              </w:rPr>
            </w:pPr>
            <w:r>
              <w:rPr>
                <w:noProof/>
              </w:rPr>
              <w:drawing>
                <wp:inline distT="0" distB="0" distL="0" distR="0">
                  <wp:extent cx="691515" cy="683895"/>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CurrAsset"/>
            </w:pPr>
            <w:r>
              <w:rPr>
                <w:color w:val="C5000B"/>
                <w:u w:val="single"/>
              </w:rPr>
              <w:t>DEMONSTRATION:</w:t>
            </w:r>
            <w:r>
              <w:rPr>
                <w:color w:val="C5000B"/>
              </w:rPr>
              <w:t xml:space="preserve"> Use an inductive ammeter or charging system tester to show that </w:t>
            </w:r>
            <w:r>
              <w:rPr>
                <w:bCs/>
                <w:i/>
                <w:iCs/>
                <w:color w:val="C5000B"/>
              </w:rPr>
              <w:t>amount of current leaving battery on positive is returned on negative</w:t>
            </w:r>
            <w:r>
              <w:rPr>
                <w:bCs/>
                <w:i/>
                <w:iCs/>
                <w:color w:val="C5000B"/>
              </w:rPr>
              <w:t xml:space="preserve"> side.</w:t>
            </w:r>
            <w:r>
              <w:rPr>
                <w:i/>
                <w:iCs/>
                <w:color w:val="C5000B"/>
              </w:rPr>
              <w:t xml:space="preserve">    </w:t>
            </w:r>
          </w:p>
        </w:tc>
      </w:tr>
      <w:tr w:rsidR="00000000">
        <w:trPr>
          <w:trHeight w:val="279"/>
        </w:trPr>
        <w:tc>
          <w:tcPr>
            <w:tcW w:w="2881" w:type="dxa"/>
            <w:tcBorders>
              <w:left w:val="single" w:sz="4" w:space="0" w:color="000000"/>
            </w:tcBorders>
            <w:shd w:val="clear" w:color="auto" w:fill="auto"/>
          </w:tcPr>
          <w:p w:rsidR="00000000" w:rsidRDefault="00F500BB">
            <w:pPr>
              <w:pStyle w:val="NoSpacing"/>
            </w:pPr>
            <w:r>
              <w:rPr>
                <w:noProof/>
              </w:rPr>
              <w:drawing>
                <wp:inline distT="0" distB="0" distL="0" distR="0">
                  <wp:extent cx="676910" cy="66929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SLIDE20"/>
              <w:spacing w:before="0"/>
              <w:ind w:left="0" w:firstLine="0"/>
              <w:rPr>
                <w:color w:val="008000"/>
                <w:sz w:val="28"/>
                <w:szCs w:val="28"/>
              </w:rPr>
            </w:pPr>
            <w:hyperlink r:id="rId13" w:anchor="_blank" w:history="1">
              <w:r>
                <w:rPr>
                  <w:rStyle w:val="Hyperlink"/>
                  <w:rFonts w:ascii="Tahoma" w:hAnsi="Tahoma" w:cs="Tahoma"/>
                  <w:b/>
                  <w:color w:val="008000"/>
                  <w:sz w:val="32"/>
                  <w:szCs w:val="32"/>
                </w:rPr>
                <w:t>Basic Electronics Part 2</w:t>
              </w:r>
            </w:hyperlink>
            <w:r>
              <w:rPr>
                <w:rFonts w:ascii="Tahoma" w:hAnsi="Tahoma" w:cs="Tahoma"/>
                <w:b/>
                <w:color w:val="008000"/>
                <w:sz w:val="32"/>
                <w:szCs w:val="32"/>
              </w:rPr>
              <w:t xml:space="preserve"> Ohm’s Law</w:t>
            </w:r>
          </w:p>
          <w:p w:rsidR="00000000" w:rsidRDefault="003C1E19">
            <w:pPr>
              <w:pStyle w:val="CurrAsset"/>
            </w:pPr>
            <w:r>
              <w:rPr>
                <w:color w:val="008000"/>
                <w:sz w:val="28"/>
                <w:szCs w:val="28"/>
              </w:rPr>
              <w:t>Show GM Video on Ohm’s Law</w:t>
            </w:r>
          </w:p>
        </w:tc>
      </w:tr>
      <w:tr w:rsidR="00000000">
        <w:trPr>
          <w:trHeight w:val="279"/>
        </w:trPr>
        <w:tc>
          <w:tcPr>
            <w:tcW w:w="2881" w:type="dxa"/>
            <w:tcBorders>
              <w:left w:val="single" w:sz="4" w:space="0" w:color="000000"/>
            </w:tcBorders>
            <w:shd w:val="clear" w:color="auto" w:fill="auto"/>
          </w:tcPr>
          <w:p w:rsidR="00000000" w:rsidRDefault="00F500BB">
            <w:pPr>
              <w:pStyle w:val="NoSpacing"/>
              <w:rPr>
                <w:b/>
                <w:color w:val="FF950E"/>
              </w:rPr>
            </w:pPr>
            <w:r>
              <w:rPr>
                <w:rFonts w:ascii="Calibri" w:hAnsi="Calibri" w:cs="Calibri"/>
                <w:noProof/>
                <w:color w:val="000000"/>
              </w:rPr>
              <w:drawing>
                <wp:inline distT="0" distB="0" distL="0" distR="0">
                  <wp:extent cx="799465" cy="6477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9465"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SLIDE20"/>
              <w:rPr>
                <w:b/>
                <w:bCs/>
                <w:color w:val="FF950E"/>
              </w:rPr>
            </w:pPr>
            <w:r>
              <w:rPr>
                <w:b/>
                <w:color w:val="FF950E"/>
              </w:rPr>
              <w:t>15.  SLIDE 15</w:t>
            </w:r>
            <w:r>
              <w:rPr>
                <w:b/>
                <w:color w:val="FF950E"/>
              </w:rPr>
              <w:t xml:space="preserve"> READ &amp; EXPLAIN</w:t>
            </w:r>
            <w:r>
              <w:rPr>
                <w:color w:val="FF950E"/>
              </w:rPr>
              <w:t xml:space="preserve"> OHM’S LAW</w:t>
            </w:r>
          </w:p>
          <w:p w:rsidR="00000000" w:rsidRDefault="003C1E19">
            <w:pPr>
              <w:pStyle w:val="SLIDE20"/>
              <w:rPr>
                <w:b/>
                <w:bCs/>
                <w:color w:val="FF950E"/>
              </w:rPr>
            </w:pPr>
            <w:r>
              <w:rPr>
                <w:b/>
                <w:bCs/>
                <w:color w:val="FF950E"/>
              </w:rPr>
              <w:t xml:space="preserve">16.  SLIDE 16 </w:t>
            </w:r>
            <w:r>
              <w:rPr>
                <w:b/>
                <w:bCs/>
                <w:color w:val="FF950E"/>
              </w:rPr>
              <w:t>EXPLAIN</w:t>
            </w:r>
            <w:r>
              <w:rPr>
                <w:color w:val="FF950E"/>
              </w:rPr>
              <w:t xml:space="preserve"> </w:t>
            </w:r>
            <w:r>
              <w:rPr>
                <w:b/>
                <w:bCs/>
                <w:color w:val="FF950E"/>
              </w:rPr>
              <w:t xml:space="preserve">Figure 21-8 </w:t>
            </w:r>
            <w:r>
              <w:rPr>
                <w:color w:val="FF950E"/>
              </w:rPr>
              <w:t>To calculate one unit of electricity when the othe</w:t>
            </w:r>
            <w:r>
              <w:rPr>
                <w:color w:val="FF950E"/>
              </w:rPr>
              <w:t>r two are known, simply use your finger and cover the unit you do not know. For example, if both voltage (E) and resistance (R) are known, cover the letter I (amperes). Notice that the letter E is above the letter R, so divide the resistor’s value into the</w:t>
            </w:r>
            <w:r>
              <w:rPr>
                <w:color w:val="FF950E"/>
              </w:rPr>
              <w:t xml:space="preserve"> voltage to determine the current in the circuit.</w:t>
            </w:r>
          </w:p>
          <w:p w:rsidR="00000000" w:rsidRDefault="003C1E19">
            <w:pPr>
              <w:pStyle w:val="SLIDE20"/>
            </w:pPr>
            <w:r>
              <w:rPr>
                <w:b/>
                <w:bCs/>
                <w:color w:val="FF950E"/>
              </w:rPr>
              <w:t xml:space="preserve">17.  SLIDE 17 </w:t>
            </w:r>
            <w:r>
              <w:rPr>
                <w:b/>
                <w:bCs/>
                <w:color w:val="FF950E"/>
              </w:rPr>
              <w:t>EXPLAIN</w:t>
            </w:r>
            <w:r>
              <w:rPr>
                <w:color w:val="FF950E"/>
              </w:rPr>
              <w:t xml:space="preserve"> </w:t>
            </w:r>
            <w:r>
              <w:rPr>
                <w:b/>
                <w:bCs/>
                <w:color w:val="FF950E"/>
              </w:rPr>
              <w:t xml:space="preserve">Chart 21-1 </w:t>
            </w:r>
            <w:r>
              <w:rPr>
                <w:color w:val="FF950E"/>
              </w:rPr>
              <w:t xml:space="preserve">Ohm’s law relationship with the three units of electricity.  </w:t>
            </w:r>
          </w:p>
        </w:tc>
      </w:tr>
      <w:tr w:rsidR="00000000">
        <w:tc>
          <w:tcPr>
            <w:tcW w:w="2881" w:type="dxa"/>
            <w:tcBorders>
              <w:left w:val="single" w:sz="4" w:space="0" w:color="000000"/>
            </w:tcBorders>
            <w:shd w:val="clear" w:color="auto" w:fill="auto"/>
          </w:tcPr>
          <w:p w:rsidR="00000000" w:rsidRDefault="00F500BB">
            <w:pPr>
              <w:pStyle w:val="NOTE"/>
              <w:rPr>
                <w:color w:val="008000"/>
                <w:sz w:val="28"/>
                <w:szCs w:val="28"/>
                <w:u w:val="single"/>
              </w:rPr>
            </w:pPr>
            <w:r>
              <w:rPr>
                <w:noProof/>
              </w:rPr>
              <w:drawing>
                <wp:inline distT="0" distB="0" distL="0" distR="0">
                  <wp:extent cx="676910" cy="66929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CurrAsset"/>
            </w:pPr>
            <w:r>
              <w:rPr>
                <w:color w:val="008000"/>
                <w:sz w:val="28"/>
                <w:szCs w:val="28"/>
                <w:u w:val="single"/>
              </w:rPr>
              <w:t>DISCUSSION:</w:t>
            </w:r>
            <w:r>
              <w:rPr>
                <w:color w:val="008000"/>
              </w:rPr>
              <w:t xml:space="preserve"> Ask students to talk about Ohm’s law. What is application of Ohm’s law in automotive wiring circ</w:t>
            </w:r>
            <w:r>
              <w:rPr>
                <w:color w:val="008000"/>
              </w:rPr>
              <w:t xml:space="preserve">uits? </w:t>
            </w:r>
          </w:p>
        </w:tc>
      </w:tr>
      <w:tr w:rsidR="00000000">
        <w:tc>
          <w:tcPr>
            <w:tcW w:w="2881" w:type="dxa"/>
            <w:tcBorders>
              <w:left w:val="single" w:sz="4" w:space="0" w:color="000000"/>
            </w:tcBorders>
            <w:shd w:val="clear" w:color="auto" w:fill="auto"/>
          </w:tcPr>
          <w:p w:rsidR="00000000" w:rsidRDefault="00F500BB">
            <w:pPr>
              <w:pStyle w:val="NOTE"/>
            </w:pPr>
            <w:r>
              <w:rPr>
                <w:noProof/>
              </w:rPr>
              <w:drawing>
                <wp:inline distT="0" distB="0" distL="0" distR="0">
                  <wp:extent cx="676910" cy="66929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SLIDE20"/>
              <w:spacing w:before="0"/>
              <w:ind w:left="0" w:firstLine="0"/>
              <w:rPr>
                <w:color w:val="008000"/>
                <w:sz w:val="28"/>
                <w:szCs w:val="28"/>
              </w:rPr>
            </w:pPr>
            <w:hyperlink r:id="rId15" w:anchor="_blank" w:history="1">
              <w:r>
                <w:rPr>
                  <w:rStyle w:val="Hyperlink"/>
                  <w:rFonts w:ascii="Tahoma" w:hAnsi="Tahoma" w:cs="Tahoma"/>
                  <w:b/>
                  <w:color w:val="008000"/>
                  <w:sz w:val="32"/>
                  <w:szCs w:val="32"/>
                </w:rPr>
                <w:t>Ohm's Law, Current</w:t>
              </w:r>
            </w:hyperlink>
          </w:p>
          <w:p w:rsidR="00000000" w:rsidRDefault="003C1E19">
            <w:pPr>
              <w:pStyle w:val="CurrAsset"/>
            </w:pPr>
            <w:r>
              <w:rPr>
                <w:color w:val="008000"/>
                <w:sz w:val="28"/>
                <w:szCs w:val="28"/>
              </w:rPr>
              <w:t>Show Current Animation</w:t>
            </w:r>
          </w:p>
        </w:tc>
      </w:tr>
      <w:tr w:rsidR="00000000">
        <w:tc>
          <w:tcPr>
            <w:tcW w:w="2881" w:type="dxa"/>
            <w:tcBorders>
              <w:left w:val="single" w:sz="4" w:space="0" w:color="000000"/>
            </w:tcBorders>
            <w:shd w:val="clear" w:color="auto" w:fill="auto"/>
          </w:tcPr>
          <w:p w:rsidR="00000000" w:rsidRDefault="00F500BB">
            <w:pPr>
              <w:pStyle w:val="NOTE"/>
            </w:pPr>
            <w:r>
              <w:rPr>
                <w:noProof/>
              </w:rPr>
              <w:drawing>
                <wp:inline distT="0" distB="0" distL="0" distR="0">
                  <wp:extent cx="676910" cy="66929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SLIDE20"/>
              <w:spacing w:before="0"/>
              <w:ind w:left="0" w:firstLine="0"/>
              <w:rPr>
                <w:color w:val="008000"/>
                <w:sz w:val="28"/>
                <w:szCs w:val="28"/>
              </w:rPr>
            </w:pPr>
            <w:hyperlink r:id="rId16" w:anchor="_blank" w:history="1">
              <w:r>
                <w:rPr>
                  <w:rStyle w:val="Hyperlink"/>
                  <w:rFonts w:ascii="Tahoma" w:hAnsi="Tahoma" w:cs="Tahoma"/>
                  <w:b/>
                  <w:color w:val="008000"/>
                  <w:sz w:val="32"/>
                  <w:szCs w:val="32"/>
                </w:rPr>
                <w:t>Ohm's Law, Resi</w:t>
              </w:r>
              <w:r>
                <w:rPr>
                  <w:rStyle w:val="Hyperlink"/>
                  <w:rFonts w:ascii="Tahoma" w:hAnsi="Tahoma" w:cs="Tahoma"/>
                  <w:b/>
                  <w:color w:val="008000"/>
                  <w:sz w:val="32"/>
                  <w:szCs w:val="32"/>
                </w:rPr>
                <w:t>stance</w:t>
              </w:r>
            </w:hyperlink>
          </w:p>
          <w:p w:rsidR="00000000" w:rsidRDefault="003C1E19">
            <w:pPr>
              <w:pStyle w:val="CurrAsset"/>
            </w:pPr>
            <w:r>
              <w:rPr>
                <w:color w:val="008000"/>
                <w:sz w:val="28"/>
                <w:szCs w:val="28"/>
              </w:rPr>
              <w:t>Show Resistance Animation</w:t>
            </w:r>
          </w:p>
        </w:tc>
      </w:tr>
      <w:tr w:rsidR="00000000">
        <w:tc>
          <w:tcPr>
            <w:tcW w:w="2881" w:type="dxa"/>
            <w:tcBorders>
              <w:left w:val="single" w:sz="4" w:space="0" w:color="000000"/>
            </w:tcBorders>
            <w:shd w:val="clear" w:color="auto" w:fill="auto"/>
          </w:tcPr>
          <w:p w:rsidR="00000000" w:rsidRDefault="00F500BB">
            <w:pPr>
              <w:pStyle w:val="NOTE"/>
            </w:pPr>
            <w:r>
              <w:rPr>
                <w:noProof/>
              </w:rPr>
              <w:drawing>
                <wp:inline distT="0" distB="0" distL="0" distR="0">
                  <wp:extent cx="676910" cy="66929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SLIDE20"/>
              <w:spacing w:before="0"/>
              <w:ind w:left="0" w:firstLine="0"/>
              <w:rPr>
                <w:color w:val="008000"/>
                <w:sz w:val="28"/>
                <w:szCs w:val="28"/>
              </w:rPr>
            </w:pPr>
            <w:hyperlink r:id="rId17" w:anchor="_blank" w:history="1">
              <w:r>
                <w:rPr>
                  <w:rStyle w:val="Hyperlink"/>
                  <w:rFonts w:ascii="Tahoma" w:hAnsi="Tahoma" w:cs="Tahoma"/>
                  <w:b/>
                  <w:color w:val="008000"/>
                  <w:sz w:val="32"/>
                  <w:szCs w:val="32"/>
                </w:rPr>
                <w:t>Ohm's Law, Volt</w:t>
              </w:r>
            </w:hyperlink>
          </w:p>
          <w:p w:rsidR="00000000" w:rsidRDefault="003C1E19">
            <w:pPr>
              <w:pStyle w:val="CurrAsset"/>
            </w:pPr>
            <w:r>
              <w:rPr>
                <w:color w:val="008000"/>
                <w:sz w:val="28"/>
                <w:szCs w:val="28"/>
              </w:rPr>
              <w:t>Show Voltage Animation</w:t>
            </w:r>
          </w:p>
        </w:tc>
      </w:tr>
      <w:tr w:rsidR="00000000">
        <w:tc>
          <w:tcPr>
            <w:tcW w:w="2881" w:type="dxa"/>
            <w:tcBorders>
              <w:left w:val="single" w:sz="4" w:space="0" w:color="000000"/>
            </w:tcBorders>
            <w:shd w:val="clear" w:color="auto" w:fill="auto"/>
          </w:tcPr>
          <w:p w:rsidR="00000000" w:rsidRDefault="00F500BB">
            <w:pPr>
              <w:pStyle w:val="NOTE"/>
              <w:rPr>
                <w:color w:val="FF950E"/>
              </w:rPr>
            </w:pPr>
            <w:r>
              <w:rPr>
                <w:rFonts w:ascii="Calibri" w:hAnsi="Calibri" w:cs="Calibri"/>
                <w:noProof/>
                <w:color w:val="000000"/>
              </w:rPr>
              <w:drawing>
                <wp:inline distT="0" distB="0" distL="0" distR="0">
                  <wp:extent cx="1022350" cy="82804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SLIDE20"/>
              <w:rPr>
                <w:b/>
                <w:bCs/>
                <w:color w:val="FF950E"/>
              </w:rPr>
            </w:pPr>
            <w:r>
              <w:rPr>
                <w:b/>
                <w:bCs/>
                <w:color w:val="FF950E"/>
              </w:rPr>
              <w:t xml:space="preserve">18.  SLIDES 18-19 </w:t>
            </w:r>
            <w:r>
              <w:rPr>
                <w:b/>
                <w:bCs/>
                <w:color w:val="FF950E"/>
              </w:rPr>
              <w:t>READ &amp; EXPLAIN</w:t>
            </w:r>
            <w:r>
              <w:rPr>
                <w:b/>
                <w:bCs/>
                <w:color w:val="FF950E"/>
              </w:rPr>
              <w:t xml:space="preserve"> Ohm’s Law</w:t>
            </w:r>
          </w:p>
          <w:p w:rsidR="00000000" w:rsidRDefault="003C1E19">
            <w:pPr>
              <w:pStyle w:val="SLIDE20"/>
            </w:pPr>
            <w:r>
              <w:rPr>
                <w:b/>
                <w:bCs/>
                <w:color w:val="FF950E"/>
              </w:rPr>
              <w:t xml:space="preserve">20.  SLIDE 20 </w:t>
            </w:r>
            <w:r>
              <w:rPr>
                <w:b/>
                <w:bCs/>
                <w:color w:val="FF950E"/>
              </w:rPr>
              <w:t xml:space="preserve">EXPLAIN </w:t>
            </w:r>
            <w:r>
              <w:rPr>
                <w:b/>
                <w:color w:val="FF950E"/>
              </w:rPr>
              <w:t>FIGURE 21-9</w:t>
            </w:r>
            <w:r>
              <w:rPr>
                <w:color w:val="FF950E"/>
              </w:rPr>
              <w:t xml:space="preserve">  Electrical</w:t>
            </w:r>
            <w:r>
              <w:rPr>
                <w:color w:val="FF950E"/>
              </w:rPr>
              <w:t xml:space="preserve"> flow through a circuit is similar to water flowing over a waterwheel. The more the water (amperes in electricity), the greater the amount of work (waterwheel). The amount of water remains constant, yet the pressure (voltage in electricity) drops as the cu</w:t>
            </w:r>
            <w:r>
              <w:rPr>
                <w:color w:val="FF950E"/>
              </w:rPr>
              <w:t xml:space="preserve">rrent flows through the circuit </w:t>
            </w:r>
          </w:p>
        </w:tc>
      </w:tr>
      <w:tr w:rsidR="00000000">
        <w:tc>
          <w:tcPr>
            <w:tcW w:w="2881" w:type="dxa"/>
            <w:tcBorders>
              <w:left w:val="single" w:sz="4" w:space="0" w:color="000000"/>
            </w:tcBorders>
            <w:shd w:val="clear" w:color="auto" w:fill="auto"/>
          </w:tcPr>
          <w:p w:rsidR="00000000" w:rsidRDefault="00F500BB">
            <w:pPr>
              <w:rPr>
                <w:color w:val="FF950E"/>
              </w:rPr>
            </w:pPr>
            <w:r>
              <w:rPr>
                <w:noProof/>
              </w:rPr>
              <w:drawing>
                <wp:inline distT="0" distB="0" distL="0" distR="0">
                  <wp:extent cx="849630" cy="683895"/>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CurrAsset"/>
            </w:pPr>
            <w:r>
              <w:rPr>
                <w:color w:val="FF950E"/>
              </w:rPr>
              <w:t xml:space="preserve">Complete </w:t>
            </w:r>
            <w:r>
              <w:rPr>
                <w:color w:val="FF950E"/>
                <w:u w:val="single"/>
              </w:rPr>
              <w:t>Task Sheet</w:t>
            </w:r>
            <w:r>
              <w:rPr>
                <w:color w:val="FF950E"/>
              </w:rPr>
              <w:t xml:space="preserve"> on Electrical Circuits</w:t>
            </w:r>
          </w:p>
        </w:tc>
      </w:tr>
      <w:tr w:rsidR="00000000">
        <w:tc>
          <w:tcPr>
            <w:tcW w:w="2881" w:type="dxa"/>
            <w:tcBorders>
              <w:left w:val="single" w:sz="4" w:space="0" w:color="000000"/>
            </w:tcBorders>
            <w:shd w:val="clear" w:color="auto" w:fill="auto"/>
          </w:tcPr>
          <w:p w:rsidR="00000000" w:rsidRDefault="00F500BB">
            <w:pPr>
              <w:pStyle w:val="NoSpacing"/>
              <w:rPr>
                <w:color w:val="0084D1"/>
              </w:rPr>
            </w:pPr>
            <w:r>
              <w:rPr>
                <w:rFonts w:cs="Tahoma"/>
                <w:b/>
                <w:bCs/>
                <w:noProof/>
                <w:sz w:val="20"/>
                <w:szCs w:val="20"/>
              </w:rPr>
              <w:drawing>
                <wp:inline distT="0" distB="0" distL="0" distR="0">
                  <wp:extent cx="720090" cy="36703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CurrAsset"/>
            </w:pPr>
            <w:r>
              <w:rPr>
                <w:color w:val="0084D1"/>
              </w:rPr>
              <w:t xml:space="preserve">Students can complete </w:t>
            </w:r>
            <w:r>
              <w:rPr>
                <w:color w:val="0084D1"/>
                <w:u w:val="single"/>
              </w:rPr>
              <w:t>NATEF Task Sheet A6A5</w:t>
            </w:r>
            <w:r>
              <w:rPr>
                <w:color w:val="0084D1"/>
              </w:rPr>
              <w:t xml:space="preserve"> on Ohm’s Law: Diagnose electrical/electronic integrity of series, parallel &amp; series-parallel circuits using principles of electri</w:t>
            </w:r>
            <w:r>
              <w:rPr>
                <w:color w:val="0084D1"/>
              </w:rPr>
              <w:t>city (Ohm’s Law). (P-1)</w:t>
            </w:r>
          </w:p>
        </w:tc>
      </w:tr>
      <w:tr w:rsidR="00000000">
        <w:tc>
          <w:tcPr>
            <w:tcW w:w="2881" w:type="dxa"/>
            <w:tcBorders>
              <w:left w:val="single" w:sz="4" w:space="0" w:color="000000"/>
            </w:tcBorders>
            <w:shd w:val="clear" w:color="auto" w:fill="auto"/>
          </w:tcPr>
          <w:p w:rsidR="00000000" w:rsidRDefault="00F500BB">
            <w:pPr>
              <w:pStyle w:val="NoSpacing"/>
              <w:rPr>
                <w:color w:val="0084D1"/>
                <w:sz w:val="28"/>
                <w:szCs w:val="28"/>
                <w:u w:val="single"/>
              </w:rPr>
            </w:pPr>
            <w:r>
              <w:rPr>
                <w:noProof/>
              </w:rPr>
              <w:drawing>
                <wp:inline distT="0" distB="0" distL="0" distR="0">
                  <wp:extent cx="619125" cy="63373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3C1E19">
            <w:pPr>
              <w:pStyle w:val="CurrAsset"/>
            </w:pPr>
            <w:r>
              <w:rPr>
                <w:color w:val="0084D1"/>
                <w:sz w:val="28"/>
                <w:szCs w:val="28"/>
                <w:u w:val="single"/>
              </w:rPr>
              <w:t>Homework:</w:t>
            </w:r>
            <w:r>
              <w:rPr>
                <w:color w:val="0084D1"/>
              </w:rPr>
              <w:t xml:space="preserve"> </w:t>
            </w:r>
            <w:r>
              <w:rPr>
                <w:color w:val="0084D1"/>
                <w:sz w:val="22"/>
                <w:szCs w:val="22"/>
              </w:rPr>
              <w:t>complete Ch21 crossword puzzle:</w:t>
            </w:r>
            <w:r>
              <w:rPr>
                <w:color w:val="0084D1"/>
              </w:rPr>
              <w:t xml:space="preserve"> </w:t>
            </w:r>
            <w:hyperlink r:id="rId20" w:history="1">
              <w:r>
                <w:rPr>
                  <w:rStyle w:val="Hyperlink"/>
                  <w:color w:val="0084D1"/>
                  <w:sz w:val="22"/>
                  <w:szCs w:val="22"/>
                </w:rPr>
                <w:t>http://www.jameshalderman.com/links/book_intro/cw/crossword_ch_21.pdf</w:t>
              </w:r>
            </w:hyperlink>
            <w:r>
              <w:rPr>
                <w:color w:val="0084D1"/>
                <w:sz w:val="22"/>
                <w:szCs w:val="22"/>
              </w:rPr>
              <w:t xml:space="preserve">   </w:t>
            </w:r>
            <w:r>
              <w:rPr>
                <w:color w:val="0084D1"/>
              </w:rPr>
              <w:t xml:space="preserve"> </w:t>
            </w:r>
            <w:r>
              <w:rPr>
                <w:color w:val="FF950E"/>
              </w:rPr>
              <w:t xml:space="preserve"> </w:t>
            </w:r>
          </w:p>
        </w:tc>
      </w:tr>
    </w:tbl>
    <w:p w:rsidR="003C1E19" w:rsidRDefault="003C1E19"/>
    <w:sectPr w:rsidR="003C1E19">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BB"/>
    <w:rsid w:val="003C1E19"/>
    <w:rsid w:val="00F5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029933C-E1DE-2A46-BD05-F0F082CD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rPr>
      <w:rFonts w:ascii="Arial Black" w:hAnsi="Arial Black" w:cs="Calibri"/>
      <w:color w:val="FF0000"/>
      <w:sz w:val="22"/>
      <w:lang w:val="en-US" w:eastAsia="ar-SA" w:bidi="ar-SA"/>
    </w:rPr>
  </w:style>
  <w:style w:type="character" w:customStyle="1" w:styleId="NOTEChar">
    <w:name w:val="NOTE Char"/>
    <w:rPr>
      <w:rFonts w:ascii="Tahoma" w:eastAsia="Calibri" w:hAnsi="Tahoma" w:cs="Tahoma"/>
      <w:b/>
      <w:bCs/>
      <w:color w:val="0000FF"/>
      <w:sz w:val="22"/>
      <w:szCs w:val="22"/>
      <w:lang w:val="en-US" w:eastAsia="ar-SA" w:bidi="ar-SA"/>
    </w:rPr>
  </w:style>
  <w:style w:type="character" w:customStyle="1" w:styleId="CurrAssetChar">
    <w:name w:val="Curr Asset Char"/>
    <w:rPr>
      <w:rFonts w:ascii="Tahoma" w:hAnsi="Tahoma" w:cs="Tahoma"/>
      <w:b/>
      <w:color w:val="FF0000"/>
      <w:sz w:val="24"/>
      <w:szCs w:val="24"/>
      <w:lang w:val="en-US" w:eastAsia="ar-SA" w:bidi="ar-SA"/>
    </w:rPr>
  </w:style>
  <w:style w:type="character" w:customStyle="1" w:styleId="SLIDE1Char">
    <w:name w:val="SLIDE 1 Char"/>
    <w:rPr>
      <w:rFonts w:eastAsia="MS Mincho"/>
      <w:sz w:val="24"/>
      <w:szCs w:val="24"/>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Slide2Char0">
    <w:name w:val="Slide#2 Char"/>
    <w:rPr>
      <w:rFonts w:cs="Arial"/>
      <w:b/>
      <w:bCs/>
      <w:sz w:val="24"/>
      <w:lang w:val="en-US" w:eastAsia="ar-SA" w:bidi="ar-SA"/>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Arial" w:hAnsi="Arial" w:cs="Arial"/>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NOTE">
    <w:name w:val="NOTE"/>
    <w:pPr>
      <w:suppressAutoHyphens/>
    </w:pPr>
    <w:rPr>
      <w:rFonts w:ascii="Tahoma" w:eastAsia="Calibri" w:hAnsi="Tahoma" w:cs="Tahoma"/>
      <w:b/>
      <w:bCs/>
      <w:color w:val="0000FF"/>
      <w:sz w:val="22"/>
      <w:szCs w:val="22"/>
      <w:lang w:eastAsia="ar-SA"/>
    </w:rPr>
  </w:style>
  <w:style w:type="paragraph" w:customStyle="1" w:styleId="Slide2">
    <w:name w:val="Slide#2"/>
    <w:basedOn w:val="Normal"/>
    <w:pPr>
      <w:spacing w:before="60"/>
      <w:ind w:left="720" w:hanging="432"/>
    </w:pPr>
    <w:rPr>
      <w:rFonts w:cs="Arial"/>
      <w:b/>
      <w:bCs/>
      <w:szCs w:val="20"/>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0">
    <w:name w:val="SLIDE 2"/>
    <w:basedOn w:val="SLIDE1"/>
    <w:pPr>
      <w:ind w:left="720" w:hanging="432"/>
    </w:pPr>
  </w:style>
  <w:style w:type="paragraph" w:customStyle="1" w:styleId="QuestANS">
    <w:name w:val="QuestANS"/>
    <w:pPr>
      <w:suppressAutoHyphens/>
      <w:ind w:left="576"/>
    </w:pPr>
    <w:rPr>
      <w:rFonts w:ascii="Arial" w:eastAsia="MS Mincho" w:hAnsi="Arial" w:cs="Arial"/>
      <w:sz w:val="22"/>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hyperlink" Target="http://youtu.be/LTZozr6KgiA" TargetMode="Externa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hyperlink" Target="http://www.jameshalderman.com/links/a6/flash/ohms_law_volt.swf" TargetMode="External"/><Relationship Id="rId2" Type="http://schemas.openxmlformats.org/officeDocument/2006/relationships/styles" Target="styles.xml"/><Relationship Id="rId16" Type="http://schemas.openxmlformats.org/officeDocument/2006/relationships/hyperlink" Target="http://www.jameshalderman.com/links/a6/flash/ohms_law_resistance.swf" TargetMode="External"/><Relationship Id="rId20" Type="http://schemas.openxmlformats.org/officeDocument/2006/relationships/hyperlink" Target="http://www.jameshalderman.com/links/book_intro/cw/crossword_ch_21.pdf"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hyperlink" Target="http://www.jameshalderman.com/links/a6/flash/ohms_law_current.swf" TargetMode="External"/><Relationship Id="rId10" Type="http://schemas.openxmlformats.org/officeDocument/2006/relationships/image" Target="media/image5.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5425</Characters>
  <Application>Microsoft Office Word</Application>
  <DocSecurity>0</DocSecurity>
  <Lines>45</Lines>
  <Paragraphs>12</Paragraphs>
  <ScaleCrop>false</ScaleCrop>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2019-07-18T16:10:00Z</dcterms:created>
  <dcterms:modified xsi:type="dcterms:W3CDTF">2019-07-18T16:10:00Z</dcterms:modified>
</cp:coreProperties>
</file>