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901BA0">
      <w:pPr>
        <w:pStyle w:val="Heading1"/>
        <w:rPr>
          <w:rFonts w:ascii="Tahoma" w:hAnsi="Tahoma" w:cs="Tahoma"/>
          <w:color w:val="0000FF"/>
          <w:sz w:val="28"/>
          <w:szCs w:val="28"/>
        </w:rPr>
      </w:pPr>
      <w:bookmarkStart w:id="0" w:name="_GoBack"/>
      <w:bookmarkEnd w:id="0"/>
      <w:r>
        <w:rPr>
          <w:rFonts w:ascii="Tahoma" w:hAnsi="Tahoma" w:cs="Tahoma"/>
          <w:color w:val="0000FF"/>
        </w:rPr>
        <w:t>Introduction to Automotive Service</w:t>
      </w:r>
    </w:p>
    <w:p w:rsidR="00000000" w:rsidRDefault="00901BA0">
      <w:pPr>
        <w:pStyle w:val="Heading1"/>
      </w:pPr>
      <w:r>
        <w:rPr>
          <w:rFonts w:ascii="Tahoma" w:hAnsi="Tahoma" w:cs="Tahoma"/>
          <w:color w:val="0000FF"/>
          <w:sz w:val="28"/>
          <w:szCs w:val="28"/>
        </w:rPr>
        <w:t>Chapter 2 Careers in Automotive Service Industry</w:t>
      </w:r>
    </w:p>
    <w:p w:rsidR="00000000" w:rsidRDefault="00901BA0">
      <w:pPr>
        <w:pStyle w:val="Heading2"/>
      </w:pPr>
      <w:r>
        <w:t>Opening Your Class</w:t>
      </w:r>
    </w:p>
    <w:tbl>
      <w:tblPr>
        <w:tblW w:w="0" w:type="auto"/>
        <w:tblInd w:w="108" w:type="dxa"/>
        <w:tblLayout w:type="fixed"/>
        <w:tblLook w:val="0000" w:firstRow="0" w:lastRow="0" w:firstColumn="0" w:lastColumn="0" w:noHBand="0" w:noVBand="0"/>
      </w:tblPr>
      <w:tblGrid>
        <w:gridCol w:w="2660"/>
        <w:gridCol w:w="6548"/>
      </w:tblGrid>
      <w:tr w:rsidR="00000000">
        <w:tc>
          <w:tcPr>
            <w:tcW w:w="2660" w:type="dxa"/>
            <w:tcBorders>
              <w:top w:val="single" w:sz="4" w:space="0" w:color="000000"/>
              <w:left w:val="single" w:sz="4" w:space="0" w:color="000000"/>
              <w:bottom w:val="single" w:sz="4" w:space="0" w:color="000000"/>
            </w:tcBorders>
            <w:shd w:val="clear" w:color="auto" w:fill="E0E0E0"/>
          </w:tcPr>
          <w:p w:rsidR="00000000" w:rsidRDefault="00901BA0">
            <w:pPr>
              <w:pStyle w:val="NormalTable"/>
              <w:rPr>
                <w:rFonts w:ascii="Tahoma" w:hAnsi="Tahoma" w:cs="Tahoma"/>
                <w:b/>
                <w:bCs/>
                <w:color w:val="0000FF"/>
              </w:rPr>
            </w:pPr>
            <w:r>
              <w:rPr>
                <w:rFonts w:ascii="Tahoma" w:hAnsi="Tahoma" w:cs="Tahoma"/>
                <w:b/>
                <w:bCs/>
                <w:color w:val="0000FF"/>
              </w:rPr>
              <w:t>KEY ELEMENT</w:t>
            </w:r>
          </w:p>
        </w:tc>
        <w:tc>
          <w:tcPr>
            <w:tcW w:w="6548" w:type="dxa"/>
            <w:tcBorders>
              <w:top w:val="single" w:sz="4" w:space="0" w:color="000000"/>
              <w:left w:val="single" w:sz="4" w:space="0" w:color="000000"/>
              <w:bottom w:val="single" w:sz="4" w:space="0" w:color="000000"/>
              <w:right w:val="single" w:sz="4" w:space="0" w:color="000000"/>
            </w:tcBorders>
            <w:shd w:val="clear" w:color="auto" w:fill="E0E0E0"/>
          </w:tcPr>
          <w:p w:rsidR="00000000" w:rsidRDefault="00901BA0">
            <w:pPr>
              <w:pStyle w:val="NormalTable"/>
            </w:pPr>
            <w:r>
              <w:rPr>
                <w:rFonts w:ascii="Tahoma" w:hAnsi="Tahoma" w:cs="Tahoma"/>
                <w:b/>
                <w:bCs/>
                <w:color w:val="0000FF"/>
              </w:rPr>
              <w:t>EXAMPLES</w:t>
            </w:r>
          </w:p>
        </w:tc>
      </w:tr>
      <w:tr w:rsidR="00000000">
        <w:tc>
          <w:tcPr>
            <w:tcW w:w="2660" w:type="dxa"/>
            <w:tcBorders>
              <w:top w:val="single" w:sz="4" w:space="0" w:color="000000"/>
              <w:left w:val="single" w:sz="4" w:space="0" w:color="000000"/>
              <w:bottom w:val="single" w:sz="4" w:space="0" w:color="000000"/>
            </w:tcBorders>
            <w:shd w:val="clear" w:color="auto" w:fill="auto"/>
          </w:tcPr>
          <w:p w:rsidR="00000000" w:rsidRDefault="00901BA0">
            <w:pPr>
              <w:pStyle w:val="NormalTable"/>
              <w:rPr>
                <w:rFonts w:ascii="Calibri" w:hAnsi="Calibri" w:cs="Calibri"/>
                <w:sz w:val="22"/>
                <w:szCs w:val="22"/>
              </w:rPr>
            </w:pPr>
            <w:r>
              <w:rPr>
                <w:rFonts w:ascii="Calibri" w:hAnsi="Calibri" w:cs="Calibri"/>
                <w:b/>
                <w:sz w:val="22"/>
                <w:szCs w:val="22"/>
              </w:rPr>
              <w:t>Introduce Content</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01BA0">
            <w:pPr>
              <w:pStyle w:val="NormalTable"/>
            </w:pPr>
            <w:r>
              <w:rPr>
                <w:rFonts w:ascii="Calibri" w:hAnsi="Calibri" w:cs="Calibri"/>
                <w:sz w:val="22"/>
                <w:szCs w:val="22"/>
              </w:rPr>
              <w:t>This course or class serves as an introduction to the world of automotive service. It correlates material to task</w:t>
            </w:r>
            <w:r>
              <w:rPr>
                <w:rFonts w:ascii="Calibri" w:hAnsi="Calibri" w:cs="Calibri"/>
                <w:sz w:val="22"/>
                <w:szCs w:val="22"/>
              </w:rPr>
              <w:t xml:space="preserve"> lists specified by ASE and NATEF.     </w:t>
            </w:r>
          </w:p>
        </w:tc>
      </w:tr>
      <w:tr w:rsidR="00000000">
        <w:tc>
          <w:tcPr>
            <w:tcW w:w="2660" w:type="dxa"/>
            <w:tcBorders>
              <w:top w:val="single" w:sz="4" w:space="0" w:color="000000"/>
              <w:left w:val="single" w:sz="4" w:space="0" w:color="000000"/>
              <w:bottom w:val="single" w:sz="4" w:space="0" w:color="000000"/>
            </w:tcBorders>
            <w:shd w:val="clear" w:color="auto" w:fill="auto"/>
          </w:tcPr>
          <w:p w:rsidR="00000000" w:rsidRDefault="00901BA0">
            <w:pPr>
              <w:pStyle w:val="NormalTable"/>
              <w:rPr>
                <w:rFonts w:ascii="Calibri" w:hAnsi="Calibri" w:cs="Calibri"/>
                <w:sz w:val="22"/>
                <w:szCs w:val="22"/>
              </w:rPr>
            </w:pPr>
            <w:r>
              <w:rPr>
                <w:rFonts w:ascii="Calibri" w:hAnsi="Calibri" w:cs="Calibri"/>
                <w:b/>
                <w:sz w:val="22"/>
                <w:szCs w:val="22"/>
              </w:rPr>
              <w:t>Motivate Learners</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01BA0">
            <w:pPr>
              <w:pStyle w:val="NormalTable"/>
            </w:pPr>
            <w:r>
              <w:rPr>
                <w:rFonts w:ascii="Calibri" w:hAnsi="Calibri" w:cs="Calibri"/>
                <w:sz w:val="22"/>
                <w:szCs w:val="22"/>
              </w:rPr>
              <w:t>Explain how the knowledge of how something works translates into the ability to use that knowledge to figure why the engine does not work correctly and how this saves diagnosis time, which translat</w:t>
            </w:r>
            <w:r>
              <w:rPr>
                <w:rFonts w:ascii="Calibri" w:hAnsi="Calibri" w:cs="Calibri"/>
                <w:sz w:val="22"/>
                <w:szCs w:val="22"/>
              </w:rPr>
              <w:t>es into more money.</w:t>
            </w:r>
          </w:p>
        </w:tc>
      </w:tr>
      <w:tr w:rsidR="00000000">
        <w:tc>
          <w:tcPr>
            <w:tcW w:w="2660" w:type="dxa"/>
            <w:tcBorders>
              <w:top w:val="single" w:sz="4" w:space="0" w:color="000000"/>
              <w:left w:val="single" w:sz="4" w:space="0" w:color="000000"/>
              <w:bottom w:val="single" w:sz="4" w:space="0" w:color="000000"/>
            </w:tcBorders>
            <w:shd w:val="clear" w:color="auto" w:fill="auto"/>
          </w:tcPr>
          <w:p w:rsidR="00000000" w:rsidRDefault="00901BA0">
            <w:pPr>
              <w:pStyle w:val="NormalTable"/>
              <w:rPr>
                <w:rFonts w:ascii="Calibri" w:hAnsi="Calibri" w:cs="Calibri"/>
                <w:sz w:val="22"/>
                <w:szCs w:val="22"/>
              </w:rPr>
            </w:pPr>
            <w:r>
              <w:rPr>
                <w:rFonts w:ascii="Calibri" w:hAnsi="Calibri" w:cs="Calibri"/>
                <w:b/>
                <w:sz w:val="22"/>
                <w:szCs w:val="22"/>
              </w:rPr>
              <w:t>State the learning objectives for the chapter or course you are about to cover and explain this is what they should be able to do as a result of attending this session or class.</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01BA0">
            <w:pPr>
              <w:pStyle w:val="NumList"/>
              <w:ind w:left="0" w:firstLine="0"/>
              <w:rPr>
                <w:rFonts w:ascii="Calibri" w:hAnsi="Calibri" w:cs="Calibri"/>
              </w:rPr>
            </w:pPr>
            <w:r>
              <w:rPr>
                <w:rFonts w:ascii="Calibri" w:hAnsi="Calibri" w:cs="Calibri"/>
                <w:sz w:val="22"/>
                <w:szCs w:val="22"/>
              </w:rPr>
              <w:t xml:space="preserve">Explain the chapter learning objectives to the students. </w:t>
            </w:r>
            <w:r>
              <w:rPr>
                <w:rFonts w:ascii="Calibri" w:hAnsi="Calibri" w:cs="Calibri"/>
                <w:sz w:val="22"/>
                <w:szCs w:val="22"/>
              </w:rPr>
              <w:t xml:space="preserve"> </w:t>
            </w:r>
          </w:p>
          <w:p w:rsidR="00000000" w:rsidRDefault="00901BA0">
            <w:pPr>
              <w:pStyle w:val="NumList"/>
              <w:rPr>
                <w:rFonts w:ascii="Calibri" w:hAnsi="Calibri" w:cs="Calibri"/>
              </w:rPr>
            </w:pPr>
            <w:r>
              <w:rPr>
                <w:rFonts w:ascii="Calibri" w:hAnsi="Calibri" w:cs="Calibri"/>
              </w:rPr>
              <w:t>1.  Describe automotive service-related positions.</w:t>
            </w:r>
          </w:p>
          <w:p w:rsidR="00000000" w:rsidRDefault="00901BA0">
            <w:pPr>
              <w:pStyle w:val="NumList"/>
              <w:rPr>
                <w:rFonts w:ascii="Calibri" w:hAnsi="Calibri" w:cs="Calibri"/>
              </w:rPr>
            </w:pPr>
            <w:r>
              <w:rPr>
                <w:rFonts w:ascii="Calibri" w:hAnsi="Calibri" w:cs="Calibri"/>
              </w:rPr>
              <w:t>2.  Discuss the level of training and experience needed for each position.</w:t>
            </w:r>
          </w:p>
          <w:p w:rsidR="00000000" w:rsidRDefault="00901BA0">
            <w:pPr>
              <w:pStyle w:val="NumList"/>
              <w:rPr>
                <w:rFonts w:ascii="Calibri" w:hAnsi="Calibri" w:cs="Calibri"/>
              </w:rPr>
            </w:pPr>
            <w:r>
              <w:rPr>
                <w:rFonts w:ascii="Calibri" w:hAnsi="Calibri" w:cs="Calibri"/>
              </w:rPr>
              <w:t>3.  Describe the technical skills needed for each position.</w:t>
            </w:r>
          </w:p>
          <w:p w:rsidR="00000000" w:rsidRDefault="00901BA0">
            <w:pPr>
              <w:pStyle w:val="NumList"/>
            </w:pPr>
            <w:r>
              <w:rPr>
                <w:rFonts w:ascii="Calibri" w:hAnsi="Calibri" w:cs="Calibri"/>
              </w:rPr>
              <w:t>4.  Explain the relationship of the service manager to others in a s</w:t>
            </w:r>
            <w:r>
              <w:rPr>
                <w:rFonts w:ascii="Calibri" w:hAnsi="Calibri" w:cs="Calibri"/>
              </w:rPr>
              <w:t>hop and company.</w:t>
            </w:r>
          </w:p>
        </w:tc>
      </w:tr>
      <w:tr w:rsidR="00000000">
        <w:tc>
          <w:tcPr>
            <w:tcW w:w="2660" w:type="dxa"/>
            <w:tcBorders>
              <w:top w:val="single" w:sz="4" w:space="0" w:color="000000"/>
              <w:left w:val="single" w:sz="4" w:space="0" w:color="000000"/>
              <w:bottom w:val="single" w:sz="4" w:space="0" w:color="000000"/>
            </w:tcBorders>
            <w:shd w:val="clear" w:color="auto" w:fill="auto"/>
          </w:tcPr>
          <w:p w:rsidR="00000000" w:rsidRDefault="00901BA0">
            <w:pPr>
              <w:pStyle w:val="NormalTable"/>
              <w:rPr>
                <w:rFonts w:ascii="Calibri" w:hAnsi="Calibri" w:cs="Calibri"/>
                <w:sz w:val="22"/>
                <w:szCs w:val="22"/>
              </w:rPr>
            </w:pPr>
            <w:r>
              <w:rPr>
                <w:rFonts w:ascii="Calibri" w:hAnsi="Calibri" w:cs="Calibri"/>
                <w:b/>
                <w:sz w:val="22"/>
                <w:szCs w:val="22"/>
              </w:rPr>
              <w:t>Establish the Mood or Climate</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01BA0">
            <w:pPr>
              <w:pStyle w:val="NormalTable"/>
            </w:pPr>
            <w:r>
              <w:rPr>
                <w:rFonts w:ascii="Calibri" w:hAnsi="Calibri" w:cs="Calibri"/>
                <w:sz w:val="22"/>
                <w:szCs w:val="22"/>
              </w:rPr>
              <w:t xml:space="preserve">Provide a </w:t>
            </w:r>
            <w:r>
              <w:rPr>
                <w:rFonts w:ascii="Calibri" w:hAnsi="Calibri" w:cs="Calibri"/>
                <w:i/>
                <w:iCs/>
                <w:sz w:val="22"/>
                <w:szCs w:val="22"/>
              </w:rPr>
              <w:t>WELCOME,</w:t>
            </w:r>
            <w:r>
              <w:rPr>
                <w:rFonts w:ascii="Calibri" w:hAnsi="Calibri" w:cs="Calibri"/>
                <w:sz w:val="22"/>
                <w:szCs w:val="22"/>
              </w:rPr>
              <w:t xml:space="preserve"> Avoid put downs and bad jokes. </w:t>
            </w:r>
          </w:p>
        </w:tc>
      </w:tr>
      <w:tr w:rsidR="00000000">
        <w:tc>
          <w:tcPr>
            <w:tcW w:w="2660" w:type="dxa"/>
            <w:tcBorders>
              <w:top w:val="single" w:sz="4" w:space="0" w:color="000000"/>
              <w:left w:val="single" w:sz="4" w:space="0" w:color="000000"/>
              <w:bottom w:val="single" w:sz="4" w:space="0" w:color="000000"/>
            </w:tcBorders>
            <w:shd w:val="clear" w:color="auto" w:fill="auto"/>
          </w:tcPr>
          <w:p w:rsidR="00000000" w:rsidRDefault="00901BA0">
            <w:pPr>
              <w:pStyle w:val="NormalTable"/>
              <w:rPr>
                <w:rFonts w:ascii="Calibri" w:hAnsi="Calibri" w:cs="Calibri"/>
                <w:sz w:val="22"/>
                <w:szCs w:val="22"/>
              </w:rPr>
            </w:pPr>
            <w:r>
              <w:rPr>
                <w:rFonts w:ascii="Calibri" w:hAnsi="Calibri" w:cs="Calibri"/>
                <w:b/>
                <w:sz w:val="22"/>
                <w:szCs w:val="22"/>
              </w:rPr>
              <w:t>Complete Essentials</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01BA0">
            <w:pPr>
              <w:pStyle w:val="NormalTable"/>
            </w:pPr>
            <w:r>
              <w:rPr>
                <w:rFonts w:ascii="Calibri" w:hAnsi="Calibri" w:cs="Calibri"/>
                <w:sz w:val="22"/>
                <w:szCs w:val="22"/>
              </w:rPr>
              <w:t>Restrooms, breaks, registration, tests, etc.</w:t>
            </w:r>
          </w:p>
        </w:tc>
      </w:tr>
      <w:tr w:rsidR="00000000">
        <w:tc>
          <w:tcPr>
            <w:tcW w:w="2660" w:type="dxa"/>
            <w:tcBorders>
              <w:top w:val="single" w:sz="4" w:space="0" w:color="000000"/>
              <w:left w:val="single" w:sz="4" w:space="0" w:color="000000"/>
              <w:bottom w:val="single" w:sz="4" w:space="0" w:color="000000"/>
            </w:tcBorders>
            <w:shd w:val="clear" w:color="auto" w:fill="auto"/>
          </w:tcPr>
          <w:p w:rsidR="00000000" w:rsidRDefault="00901BA0">
            <w:pPr>
              <w:pStyle w:val="NormalTable"/>
              <w:rPr>
                <w:rFonts w:ascii="Calibri" w:hAnsi="Calibri" w:cs="Calibri"/>
                <w:sz w:val="22"/>
                <w:szCs w:val="22"/>
              </w:rPr>
            </w:pPr>
            <w:r>
              <w:rPr>
                <w:rFonts w:ascii="Calibri" w:hAnsi="Calibri" w:cs="Calibri"/>
                <w:b/>
                <w:sz w:val="22"/>
                <w:szCs w:val="22"/>
              </w:rPr>
              <w:t>Clarify and Establish Knowledge Base</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01BA0">
            <w:pPr>
              <w:pStyle w:val="NormalTable"/>
            </w:pPr>
            <w:r>
              <w:rPr>
                <w:rFonts w:ascii="Calibri" w:hAnsi="Calibri" w:cs="Calibri"/>
                <w:sz w:val="22"/>
                <w:szCs w:val="22"/>
              </w:rPr>
              <w:t>Do a round robin of the class by going around the roo</w:t>
            </w:r>
            <w:r>
              <w:rPr>
                <w:rFonts w:ascii="Calibri" w:hAnsi="Calibri" w:cs="Calibri"/>
                <w:sz w:val="22"/>
                <w:szCs w:val="22"/>
              </w:rPr>
              <w:t>m and having each student give their backgrounds, years of experience, family, hobbies, career goals, or anything they want to share.</w:t>
            </w:r>
          </w:p>
        </w:tc>
      </w:tr>
    </w:tbl>
    <w:p w:rsidR="00000000" w:rsidRDefault="00901BA0">
      <w:pPr>
        <w:pStyle w:val="Heading1"/>
      </w:pPr>
    </w:p>
    <w:p w:rsidR="00000000" w:rsidRDefault="00901BA0">
      <w:pPr>
        <w:pageBreakBefore/>
      </w:pPr>
    </w:p>
    <w:tbl>
      <w:tblPr>
        <w:tblW w:w="0" w:type="auto"/>
        <w:tblInd w:w="108" w:type="dxa"/>
        <w:tblLayout w:type="fixed"/>
        <w:tblLook w:val="0000" w:firstRow="0" w:lastRow="0" w:firstColumn="0" w:lastColumn="0" w:noHBand="0" w:noVBand="0"/>
      </w:tblPr>
      <w:tblGrid>
        <w:gridCol w:w="2880"/>
        <w:gridCol w:w="6490"/>
      </w:tblGrid>
      <w:tr w:rsidR="00000000">
        <w:trPr>
          <w:trHeight w:val="350"/>
          <w:tblHeader/>
        </w:trPr>
        <w:tc>
          <w:tcPr>
            <w:tcW w:w="2880" w:type="dxa"/>
            <w:tcBorders>
              <w:top w:val="single" w:sz="4" w:space="0" w:color="000000"/>
              <w:left w:val="single" w:sz="4" w:space="0" w:color="000000"/>
              <w:bottom w:val="single" w:sz="20" w:space="0" w:color="0000FF"/>
            </w:tcBorders>
            <w:shd w:val="clear" w:color="auto" w:fill="FFFF00"/>
          </w:tcPr>
          <w:p w:rsidR="00000000" w:rsidRDefault="00901BA0">
            <w:pPr>
              <w:jc w:val="center"/>
              <w:rPr>
                <w:rFonts w:ascii="Arial Black" w:hAnsi="Arial Black" w:cs="Tahoma"/>
                <w:b/>
                <w:bCs/>
                <w:color w:val="0000FF"/>
                <w:sz w:val="28"/>
                <w:szCs w:val="28"/>
              </w:rPr>
            </w:pPr>
            <w:r>
              <w:rPr>
                <w:rFonts w:ascii="Arial Black" w:hAnsi="Arial Black" w:cs="Tahoma"/>
                <w:b/>
                <w:bCs/>
                <w:color w:val="0000FF"/>
                <w:sz w:val="28"/>
                <w:szCs w:val="28"/>
              </w:rPr>
              <w:t>ICONS</w:t>
            </w:r>
          </w:p>
        </w:tc>
        <w:tc>
          <w:tcPr>
            <w:tcW w:w="6490" w:type="dxa"/>
            <w:tcBorders>
              <w:top w:val="single" w:sz="4" w:space="0" w:color="000000"/>
              <w:left w:val="single" w:sz="4" w:space="0" w:color="000000"/>
              <w:bottom w:val="single" w:sz="20" w:space="0" w:color="0000FF"/>
              <w:right w:val="single" w:sz="4" w:space="0" w:color="000000"/>
            </w:tcBorders>
            <w:shd w:val="clear" w:color="auto" w:fill="FFFF00"/>
          </w:tcPr>
          <w:p w:rsidR="00000000" w:rsidRDefault="00901BA0">
            <w:r>
              <w:rPr>
                <w:rFonts w:ascii="Arial Black" w:hAnsi="Arial Black" w:cs="Tahoma"/>
                <w:b/>
                <w:bCs/>
                <w:color w:val="0000FF"/>
                <w:sz w:val="28"/>
                <w:szCs w:val="28"/>
              </w:rPr>
              <w:t>CH2 CAREERS</w:t>
            </w:r>
          </w:p>
        </w:tc>
      </w:tr>
      <w:tr w:rsidR="00000000">
        <w:tc>
          <w:tcPr>
            <w:tcW w:w="2880" w:type="dxa"/>
            <w:tcBorders>
              <w:top w:val="single" w:sz="20" w:space="0" w:color="0000FF"/>
              <w:left w:val="single" w:sz="4" w:space="0" w:color="000000"/>
            </w:tcBorders>
            <w:shd w:val="clear" w:color="auto" w:fill="auto"/>
          </w:tcPr>
          <w:p w:rsidR="00000000" w:rsidRDefault="00507973">
            <w:pPr>
              <w:rPr>
                <w:color w:val="FF950E"/>
              </w:rPr>
            </w:pPr>
            <w:r>
              <w:rPr>
                <w:rFonts w:ascii="Calibri" w:hAnsi="Calibri" w:cs="Calibri"/>
                <w:noProof/>
                <w:color w:val="000000"/>
              </w:rPr>
              <w:drawing>
                <wp:inline distT="0" distB="0" distL="0" distR="0">
                  <wp:extent cx="806450" cy="6477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6450" cy="647700"/>
                          </a:xfrm>
                          <a:prstGeom prst="rect">
                            <a:avLst/>
                          </a:prstGeom>
                          <a:solidFill>
                            <a:srgbClr val="FFFFFF"/>
                          </a:solidFill>
                          <a:ln>
                            <a:noFill/>
                          </a:ln>
                        </pic:spPr>
                      </pic:pic>
                    </a:graphicData>
                  </a:graphic>
                </wp:inline>
              </w:drawing>
            </w:r>
          </w:p>
        </w:tc>
        <w:tc>
          <w:tcPr>
            <w:tcW w:w="6490" w:type="dxa"/>
            <w:tcBorders>
              <w:top w:val="single" w:sz="20" w:space="0" w:color="0000FF"/>
              <w:left w:val="single" w:sz="4" w:space="0" w:color="000000"/>
              <w:right w:val="single" w:sz="4" w:space="0" w:color="000000"/>
            </w:tcBorders>
            <w:shd w:val="clear" w:color="auto" w:fill="auto"/>
          </w:tcPr>
          <w:p w:rsidR="00000000" w:rsidRDefault="00901BA0">
            <w:pPr>
              <w:pStyle w:val="SLIDEHEADER"/>
              <w:rPr>
                <w:b/>
                <w:bCs/>
                <w:color w:val="FF950E"/>
              </w:rPr>
            </w:pPr>
            <w:r>
              <w:rPr>
                <w:color w:val="FF950E"/>
              </w:rPr>
              <w:t>1. SLIDE 1 TITLE SLIDE Careers in Automotive Service Industry</w:t>
            </w:r>
          </w:p>
          <w:p w:rsidR="00000000" w:rsidRDefault="00901BA0">
            <w:pPr>
              <w:pStyle w:val="SLIDE2"/>
              <w:rPr>
                <w:b/>
                <w:bCs/>
                <w:color w:val="FF950E"/>
              </w:rPr>
            </w:pPr>
          </w:p>
        </w:tc>
      </w:tr>
      <w:tr w:rsidR="00000000">
        <w:tc>
          <w:tcPr>
            <w:tcW w:w="2880" w:type="dxa"/>
            <w:tcBorders>
              <w:left w:val="single" w:sz="4" w:space="0" w:color="000000"/>
            </w:tcBorders>
            <w:shd w:val="clear" w:color="auto" w:fill="auto"/>
          </w:tcPr>
          <w:p w:rsidR="00000000" w:rsidRDefault="00507973">
            <w:pPr>
              <w:rPr>
                <w:b/>
                <w:color w:val="FF950E"/>
              </w:rPr>
            </w:pPr>
            <w:r>
              <w:rPr>
                <w:rFonts w:ascii="Calibri" w:hAnsi="Calibri" w:cs="Calibri"/>
                <w:noProof/>
                <w:color w:val="000000"/>
              </w:rPr>
              <w:drawing>
                <wp:inline distT="0" distB="0" distL="0" distR="0">
                  <wp:extent cx="806450" cy="6477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6450" cy="647700"/>
                          </a:xfrm>
                          <a:prstGeom prst="rect">
                            <a:avLst/>
                          </a:prstGeom>
                          <a:solidFill>
                            <a:srgbClr val="FFFFFF"/>
                          </a:solidFill>
                          <a:ln>
                            <a:noFill/>
                          </a:ln>
                        </pic:spPr>
                      </pic:pic>
                    </a:graphicData>
                  </a:graphic>
                </wp:inline>
              </w:drawing>
            </w:r>
          </w:p>
        </w:tc>
        <w:tc>
          <w:tcPr>
            <w:tcW w:w="6490" w:type="dxa"/>
            <w:tcBorders>
              <w:left w:val="single" w:sz="4" w:space="0" w:color="000000"/>
              <w:right w:val="single" w:sz="4" w:space="0" w:color="000000"/>
            </w:tcBorders>
            <w:shd w:val="clear" w:color="auto" w:fill="auto"/>
          </w:tcPr>
          <w:p w:rsidR="00000000" w:rsidRDefault="00901BA0">
            <w:pPr>
              <w:pStyle w:val="SLIDE2"/>
            </w:pPr>
            <w:r>
              <w:rPr>
                <w:b/>
                <w:color w:val="FF950E"/>
              </w:rPr>
              <w:t>2.  SLIDES 2-5 EXPLAIN SLIDE TEX</w:t>
            </w:r>
            <w:r>
              <w:rPr>
                <w:b/>
                <w:color w:val="FF950E"/>
              </w:rPr>
              <w:t>T</w:t>
            </w:r>
          </w:p>
        </w:tc>
      </w:tr>
      <w:tr w:rsidR="00000000">
        <w:tc>
          <w:tcPr>
            <w:tcW w:w="2880" w:type="dxa"/>
            <w:tcBorders>
              <w:left w:val="single" w:sz="4" w:space="0" w:color="000000"/>
            </w:tcBorders>
            <w:shd w:val="clear" w:color="auto" w:fill="auto"/>
          </w:tcPr>
          <w:p w:rsidR="00000000" w:rsidRDefault="00507973">
            <w:pPr>
              <w:pStyle w:val="NoSpacing"/>
              <w:rPr>
                <w:rFonts w:ascii="Tahoma" w:hAnsi="Tahoma" w:cs="Tahoma"/>
                <w:b/>
                <w:bCs/>
                <w:color w:val="008000"/>
              </w:rPr>
            </w:pPr>
            <w:r>
              <w:rPr>
                <w:noProof/>
              </w:rPr>
              <w:drawing>
                <wp:inline distT="0" distB="0" distL="0" distR="0">
                  <wp:extent cx="676910" cy="66929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910" cy="669290"/>
                          </a:xfrm>
                          <a:prstGeom prst="rect">
                            <a:avLst/>
                          </a:prstGeom>
                          <a:solidFill>
                            <a:srgbClr val="FFFFFF"/>
                          </a:solidFill>
                          <a:ln>
                            <a:noFill/>
                          </a:ln>
                        </pic:spPr>
                      </pic:pic>
                    </a:graphicData>
                  </a:graphic>
                </wp:inline>
              </w:drawing>
            </w:r>
            <w:r>
              <w:rPr>
                <w:noProof/>
              </w:rPr>
              <w:drawing>
                <wp:inline distT="0" distB="0" distL="0" distR="0">
                  <wp:extent cx="676910" cy="66929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910" cy="669290"/>
                          </a:xfrm>
                          <a:prstGeom prst="rect">
                            <a:avLst/>
                          </a:prstGeom>
                          <a:solidFill>
                            <a:srgbClr val="FFFFFF"/>
                          </a:solidFill>
                          <a:ln>
                            <a:noFill/>
                          </a:ln>
                        </pic:spPr>
                      </pic:pic>
                    </a:graphicData>
                  </a:graphic>
                </wp:inline>
              </w:drawing>
            </w:r>
          </w:p>
        </w:tc>
        <w:tc>
          <w:tcPr>
            <w:tcW w:w="6490" w:type="dxa"/>
            <w:tcBorders>
              <w:left w:val="single" w:sz="4" w:space="0" w:color="000000"/>
              <w:right w:val="single" w:sz="4" w:space="0" w:color="000000"/>
            </w:tcBorders>
            <w:shd w:val="clear" w:color="auto" w:fill="auto"/>
          </w:tcPr>
          <w:p w:rsidR="00000000" w:rsidRDefault="00901BA0">
            <w:pPr>
              <w:pStyle w:val="SLIDE1"/>
              <w:rPr>
                <w:rFonts w:ascii="Tahoma" w:hAnsi="Tahoma" w:cs="Tahoma"/>
                <w:b/>
                <w:bCs/>
                <w:color w:val="008000"/>
              </w:rPr>
            </w:pPr>
            <w:r>
              <w:rPr>
                <w:rFonts w:ascii="Tahoma" w:hAnsi="Tahoma" w:cs="Tahoma"/>
                <w:b/>
                <w:bCs/>
                <w:color w:val="008000"/>
              </w:rPr>
              <w:t xml:space="preserve">Check for ADDITIONAL VIDEOS &amp; ANIMATIONS @ </w:t>
            </w:r>
            <w:hyperlink r:id="rId10" w:history="1">
              <w:r>
                <w:rPr>
                  <w:rStyle w:val="Hyperlink"/>
                  <w:rFonts w:ascii="Tahoma" w:hAnsi="Tahoma" w:cs="Tahoma"/>
                  <w:b/>
                  <w:bCs/>
                  <w:color w:val="008000"/>
                </w:rPr>
                <w:t>http://www.jameshalderman.com/</w:t>
              </w:r>
            </w:hyperlink>
            <w:r>
              <w:rPr>
                <w:rFonts w:ascii="Tahoma" w:hAnsi="Tahoma" w:cs="Tahoma"/>
                <w:b/>
                <w:bCs/>
                <w:color w:val="008000"/>
              </w:rPr>
              <w:t xml:space="preserve"> </w:t>
            </w:r>
          </w:p>
          <w:p w:rsidR="00000000" w:rsidRDefault="00901BA0">
            <w:pPr>
              <w:pStyle w:val="SLIDE1"/>
            </w:pPr>
            <w:r>
              <w:rPr>
                <w:rFonts w:ascii="Tahoma" w:hAnsi="Tahoma" w:cs="Tahoma"/>
                <w:b/>
                <w:bCs/>
                <w:color w:val="008000"/>
              </w:rPr>
              <w:t>WEB SITE IS CONSTANTLY UPDATED</w:t>
            </w:r>
          </w:p>
        </w:tc>
      </w:tr>
      <w:tr w:rsidR="00000000">
        <w:tc>
          <w:tcPr>
            <w:tcW w:w="2880" w:type="dxa"/>
            <w:tcBorders>
              <w:left w:val="single" w:sz="4" w:space="0" w:color="000000"/>
            </w:tcBorders>
            <w:shd w:val="clear" w:color="auto" w:fill="auto"/>
          </w:tcPr>
          <w:p w:rsidR="00000000" w:rsidRDefault="00507973">
            <w:pPr>
              <w:rPr>
                <w:color w:val="008000"/>
                <w:lang w:val="en-US"/>
              </w:rPr>
            </w:pPr>
            <w:r>
              <w:rPr>
                <w:noProof/>
              </w:rPr>
              <w:drawing>
                <wp:inline distT="0" distB="0" distL="0" distR="0">
                  <wp:extent cx="676910" cy="66929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910" cy="669290"/>
                          </a:xfrm>
                          <a:prstGeom prst="rect">
                            <a:avLst/>
                          </a:prstGeom>
                          <a:solidFill>
                            <a:srgbClr val="FFFFFF"/>
                          </a:solidFill>
                          <a:ln>
                            <a:noFill/>
                          </a:ln>
                        </pic:spPr>
                      </pic:pic>
                    </a:graphicData>
                  </a:graphic>
                </wp:inline>
              </w:drawing>
            </w:r>
          </w:p>
        </w:tc>
        <w:tc>
          <w:tcPr>
            <w:tcW w:w="6490" w:type="dxa"/>
            <w:tcBorders>
              <w:left w:val="single" w:sz="4" w:space="0" w:color="000000"/>
              <w:right w:val="single" w:sz="4" w:space="0" w:color="000000"/>
            </w:tcBorders>
            <w:shd w:val="clear" w:color="auto" w:fill="auto"/>
          </w:tcPr>
          <w:p w:rsidR="00000000" w:rsidRDefault="00901BA0">
            <w:pPr>
              <w:pStyle w:val="CurrAsset"/>
            </w:pPr>
            <w:r>
              <w:rPr>
                <w:color w:val="008000"/>
                <w:lang w:val="en-US"/>
              </w:rPr>
              <w:t xml:space="preserve">Hold </w:t>
            </w:r>
            <w:r>
              <w:rPr>
                <w:color w:val="008000"/>
                <w:u w:val="single"/>
                <w:lang w:val="en-US"/>
              </w:rPr>
              <w:t>discussion</w:t>
            </w:r>
            <w:r>
              <w:rPr>
                <w:color w:val="008000"/>
                <w:lang w:val="en-US"/>
              </w:rPr>
              <w:t xml:space="preserve"> to provide reasons for growing need for automotive technicians</w:t>
            </w:r>
          </w:p>
        </w:tc>
      </w:tr>
      <w:tr w:rsidR="00000000">
        <w:tc>
          <w:tcPr>
            <w:tcW w:w="2880" w:type="dxa"/>
            <w:tcBorders>
              <w:left w:val="single" w:sz="4" w:space="0" w:color="000000"/>
              <w:bottom w:val="single" w:sz="4" w:space="0" w:color="000000"/>
            </w:tcBorders>
            <w:shd w:val="clear" w:color="auto" w:fill="auto"/>
          </w:tcPr>
          <w:p w:rsidR="00000000" w:rsidRDefault="00507973">
            <w:pPr>
              <w:pStyle w:val="NoSpacing"/>
              <w:rPr>
                <w:rFonts w:ascii="Arial Black" w:hAnsi="Arial Black" w:cs="Arial Black"/>
                <w:b/>
                <w:sz w:val="22"/>
                <w:szCs w:val="22"/>
                <w:lang w:val="en-US"/>
              </w:rPr>
            </w:pPr>
            <w:r>
              <w:rPr>
                <w:rFonts w:ascii="Calibri" w:hAnsi="Calibri" w:cs="Calibri"/>
                <w:noProof/>
                <w:color w:val="000000"/>
              </w:rPr>
              <w:drawing>
                <wp:inline distT="0" distB="0" distL="0" distR="0">
                  <wp:extent cx="806450" cy="64770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6450" cy="647700"/>
                          </a:xfrm>
                          <a:prstGeom prst="rect">
                            <a:avLst/>
                          </a:prstGeom>
                          <a:solidFill>
                            <a:srgbClr val="FFFFFF"/>
                          </a:solidFill>
                          <a:ln>
                            <a:noFill/>
                          </a:ln>
                        </pic:spPr>
                      </pic:pic>
                    </a:graphicData>
                  </a:graphic>
                </wp:inline>
              </w:drawing>
            </w:r>
          </w:p>
          <w:p w:rsidR="00000000" w:rsidRDefault="00901BA0">
            <w:pPr>
              <w:pStyle w:val="NoSpacing"/>
              <w:rPr>
                <w:rFonts w:ascii="Arial Black" w:hAnsi="Arial Black" w:cs="Arial Black"/>
                <w:b/>
                <w:sz w:val="22"/>
                <w:szCs w:val="22"/>
                <w:lang w:val="en-US"/>
              </w:rPr>
            </w:pPr>
          </w:p>
          <w:p w:rsidR="00000000" w:rsidRDefault="00901BA0">
            <w:pPr>
              <w:pStyle w:val="NoSpacing"/>
              <w:rPr>
                <w:rFonts w:ascii="Arial Black" w:hAnsi="Arial Black" w:cs="Arial Black"/>
                <w:b/>
                <w:sz w:val="22"/>
                <w:szCs w:val="22"/>
                <w:lang w:val="en-US"/>
              </w:rPr>
            </w:pPr>
          </w:p>
        </w:tc>
        <w:tc>
          <w:tcPr>
            <w:tcW w:w="6490" w:type="dxa"/>
            <w:tcBorders>
              <w:left w:val="single" w:sz="4" w:space="0" w:color="000000"/>
              <w:bottom w:val="single" w:sz="4" w:space="0" w:color="000000"/>
              <w:right w:val="single" w:sz="4" w:space="0" w:color="000000"/>
            </w:tcBorders>
            <w:shd w:val="clear" w:color="auto" w:fill="auto"/>
          </w:tcPr>
          <w:p w:rsidR="00000000" w:rsidRDefault="00901BA0">
            <w:pPr>
              <w:pStyle w:val="SLIDE1"/>
              <w:rPr>
                <w:b/>
                <w:bCs/>
                <w:color w:val="FF950E"/>
              </w:rPr>
            </w:pPr>
            <w:r>
              <w:rPr>
                <w:b/>
                <w:bCs/>
                <w:color w:val="FF950E"/>
              </w:rPr>
              <w:t xml:space="preserve">6.  SLIDE </w:t>
            </w:r>
            <w:r>
              <w:rPr>
                <w:b/>
                <w:bCs/>
                <w:color w:val="FF950E"/>
              </w:rPr>
              <w:t xml:space="preserve">6 </w:t>
            </w:r>
            <w:r>
              <w:rPr>
                <w:b/>
                <w:color w:val="FF950E"/>
              </w:rPr>
              <w:t xml:space="preserve">EXPLAIN </w:t>
            </w:r>
            <w:r>
              <w:rPr>
                <w:b/>
                <w:bCs/>
                <w:color w:val="FF950E"/>
              </w:rPr>
              <w:t xml:space="preserve">Figure 2-1 </w:t>
            </w:r>
            <w:r>
              <w:rPr>
                <w:color w:val="FF950E"/>
              </w:rPr>
              <w:t>service technician checking for a noise of a vehicle in a new-vehicle dealership service department.</w:t>
            </w:r>
          </w:p>
          <w:p w:rsidR="00000000" w:rsidRDefault="00901BA0">
            <w:pPr>
              <w:pStyle w:val="SLIDE1"/>
              <w:rPr>
                <w:b/>
                <w:color w:val="FF950E"/>
              </w:rPr>
            </w:pPr>
            <w:r>
              <w:rPr>
                <w:b/>
                <w:bCs/>
                <w:color w:val="FF950E"/>
              </w:rPr>
              <w:t xml:space="preserve">7.  SLIDE 7 Figure 2-2 </w:t>
            </w:r>
            <w:r>
              <w:rPr>
                <w:color w:val="FF950E"/>
              </w:rPr>
              <w:t xml:space="preserve">typical independent service facility. Independent garages often work on a variety of vehicles and perform many </w:t>
            </w:r>
            <w:r>
              <w:rPr>
                <w:color w:val="FF950E"/>
              </w:rPr>
              <w:t>different types of vehicle repairs and service. Some independent garages specialize in just one or two areas of service work or in just one or two makes of vehicles.</w:t>
            </w:r>
          </w:p>
          <w:p w:rsidR="00000000" w:rsidRDefault="00901BA0">
            <w:pPr>
              <w:pStyle w:val="SLIDE1"/>
              <w:rPr>
                <w:b/>
                <w:color w:val="FF950E"/>
              </w:rPr>
            </w:pPr>
            <w:r>
              <w:rPr>
                <w:b/>
                <w:color w:val="FF950E"/>
              </w:rPr>
              <w:t>8.</w:t>
            </w:r>
            <w:r>
              <w:rPr>
                <w:color w:val="FF950E"/>
              </w:rPr>
              <w:t xml:space="preserve">  </w:t>
            </w:r>
            <w:r>
              <w:rPr>
                <w:b/>
                <w:color w:val="FF950E"/>
              </w:rPr>
              <w:t xml:space="preserve">SLIDE 8 EXPLAIN Figure 2-3 </w:t>
            </w:r>
            <w:r>
              <w:rPr>
                <w:color w:val="FF950E"/>
              </w:rPr>
              <w:t>NAPA parts store also performs service work from the garage</w:t>
            </w:r>
            <w:r>
              <w:rPr>
                <w:color w:val="FF950E"/>
              </w:rPr>
              <w:t xml:space="preserve"> area on the side of the building</w:t>
            </w:r>
          </w:p>
          <w:p w:rsidR="00000000" w:rsidRDefault="00901BA0">
            <w:pPr>
              <w:pStyle w:val="SLIDE1"/>
              <w:rPr>
                <w:b/>
                <w:bCs/>
                <w:color w:val="FF950E"/>
              </w:rPr>
            </w:pPr>
            <w:r>
              <w:rPr>
                <w:b/>
                <w:color w:val="FF950E"/>
              </w:rPr>
              <w:t>8.</w:t>
            </w:r>
            <w:r>
              <w:rPr>
                <w:color w:val="FF950E"/>
              </w:rPr>
              <w:t xml:space="preserve">  </w:t>
            </w:r>
            <w:r>
              <w:rPr>
                <w:b/>
                <w:color w:val="FF950E"/>
              </w:rPr>
              <w:t xml:space="preserve">SLIDE 8 EXPLAIN </w:t>
            </w:r>
            <w:r>
              <w:rPr>
                <w:b/>
                <w:color w:val="FF950E"/>
              </w:rPr>
              <w:t xml:space="preserve">FIGURE 2-4 </w:t>
            </w:r>
            <w:r>
              <w:rPr>
                <w:color w:val="FF950E"/>
              </w:rPr>
              <w:t xml:space="preserve">Midas is considered to be a specialty service shop.  </w:t>
            </w:r>
          </w:p>
          <w:p w:rsidR="00000000" w:rsidRDefault="00901BA0">
            <w:pPr>
              <w:pStyle w:val="SLIDE2"/>
            </w:pPr>
            <w:r>
              <w:rPr>
                <w:b/>
                <w:bCs/>
                <w:color w:val="FF950E"/>
              </w:rPr>
              <w:t xml:space="preserve">10   SLIDE 10 </w:t>
            </w:r>
            <w:r>
              <w:rPr>
                <w:b/>
                <w:color w:val="FF950E"/>
              </w:rPr>
              <w:t xml:space="preserve">EXPLAIN </w:t>
            </w:r>
            <w:r>
              <w:rPr>
                <w:b/>
                <w:bCs/>
                <w:color w:val="FF950E"/>
              </w:rPr>
              <w:t xml:space="preserve">Figure 2-5 </w:t>
            </w:r>
            <w:r>
              <w:rPr>
                <w:color w:val="FF950E"/>
              </w:rPr>
              <w:t>school bus garage is a typical fleet operation shop that needs skilled service technicians.</w:t>
            </w:r>
          </w:p>
        </w:tc>
      </w:tr>
      <w:tr w:rsidR="00000000">
        <w:tc>
          <w:tcPr>
            <w:tcW w:w="2880" w:type="dxa"/>
            <w:tcBorders>
              <w:left w:val="single" w:sz="4" w:space="0" w:color="000000"/>
            </w:tcBorders>
            <w:shd w:val="clear" w:color="auto" w:fill="auto"/>
          </w:tcPr>
          <w:p w:rsidR="00000000" w:rsidRDefault="00507973">
            <w:pPr>
              <w:pStyle w:val="CurrAsset"/>
              <w:rPr>
                <w:color w:val="0000FF"/>
                <w:sz w:val="12"/>
                <w:szCs w:val="12"/>
                <w:lang w:val="en-US"/>
              </w:rPr>
            </w:pPr>
            <w:r>
              <w:rPr>
                <w:noProof/>
                <w:sz w:val="12"/>
                <w:szCs w:val="12"/>
              </w:rPr>
              <w:drawing>
                <wp:inline distT="0" distB="0" distL="0" distR="0">
                  <wp:extent cx="676910" cy="66929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910" cy="669290"/>
                          </a:xfrm>
                          <a:prstGeom prst="rect">
                            <a:avLst/>
                          </a:prstGeom>
                          <a:solidFill>
                            <a:srgbClr val="FFFFFF"/>
                          </a:solidFill>
                          <a:ln>
                            <a:noFill/>
                          </a:ln>
                        </pic:spPr>
                      </pic:pic>
                    </a:graphicData>
                  </a:graphic>
                </wp:inline>
              </w:drawing>
            </w:r>
          </w:p>
          <w:p w:rsidR="00000000" w:rsidRDefault="00901BA0">
            <w:pPr>
              <w:pStyle w:val="NoSpacing"/>
              <w:rPr>
                <w:rFonts w:ascii="Tahoma" w:hAnsi="Tahoma" w:cs="Tahoma"/>
                <w:b/>
                <w:color w:val="0000FF"/>
                <w:sz w:val="12"/>
                <w:szCs w:val="12"/>
                <w:lang w:val="en-US"/>
              </w:rPr>
            </w:pPr>
          </w:p>
        </w:tc>
        <w:tc>
          <w:tcPr>
            <w:tcW w:w="6490" w:type="dxa"/>
            <w:tcBorders>
              <w:left w:val="single" w:sz="4" w:space="0" w:color="000000"/>
              <w:right w:val="single" w:sz="4" w:space="0" w:color="000000"/>
            </w:tcBorders>
            <w:shd w:val="clear" w:color="auto" w:fill="auto"/>
          </w:tcPr>
          <w:p w:rsidR="00000000" w:rsidRDefault="00901BA0">
            <w:pPr>
              <w:pStyle w:val="CurrAsset"/>
              <w:rPr>
                <w:color w:val="008000"/>
              </w:rPr>
            </w:pPr>
            <w:r>
              <w:rPr>
                <w:color w:val="008000"/>
                <w:sz w:val="28"/>
                <w:szCs w:val="28"/>
              </w:rPr>
              <w:t>OPTIONAL</w:t>
            </w:r>
            <w:r>
              <w:rPr>
                <w:color w:val="008000"/>
                <w:sz w:val="28"/>
                <w:szCs w:val="28"/>
              </w:rPr>
              <w:t xml:space="preserve"> VIDEO</w:t>
            </w:r>
            <w:r>
              <w:rPr>
                <w:color w:val="008000"/>
              </w:rPr>
              <w:t xml:space="preserve"> 2.1 Role of Service Advisor: nATURE OF THE WORK</w:t>
            </w:r>
          </w:p>
          <w:p w:rsidR="00000000" w:rsidRDefault="00901BA0">
            <w:pPr>
              <w:pStyle w:val="SLIDEHEADER"/>
              <w:spacing w:before="0"/>
              <w:ind w:left="0" w:firstLine="0"/>
            </w:pPr>
            <w:r>
              <w:rPr>
                <w:color w:val="008000"/>
              </w:rPr>
              <w:t xml:space="preserve">1.53 MINUTES </w:t>
            </w:r>
            <w:hyperlink r:id="rId12" w:history="1">
              <w:r>
                <w:rPr>
                  <w:rStyle w:val="Hyperlink"/>
                  <w:rFonts w:ascii="Calibri" w:hAnsi="Calibri" w:cs="Calibri"/>
                  <w:color w:val="008000"/>
                  <w:sz w:val="12"/>
                  <w:szCs w:val="12"/>
                </w:rPr>
                <w:t>http://media.pearsoncmg.com/ph/chet/chet_mylabs/akamai/template/video640x480.php?title=The%20Nature%20of%20the%20Work&amp;clip=pandc/chet/2012/automotive/Customer_servic</w:t>
              </w:r>
              <w:r>
                <w:rPr>
                  <w:rStyle w:val="Hyperlink"/>
                  <w:rFonts w:ascii="Calibri" w:hAnsi="Calibri" w:cs="Calibri"/>
                  <w:color w:val="008000"/>
                  <w:sz w:val="12"/>
                  <w:szCs w:val="12"/>
                </w:rPr>
                <w:t>e_advisor/T2CD1.mov&amp;caption=chet/chet_mylabs/akamai/2012/automotive/Customer_service_advisor/xml/T2CD1.xml</w:t>
              </w:r>
            </w:hyperlink>
          </w:p>
        </w:tc>
      </w:tr>
      <w:tr w:rsidR="00000000">
        <w:tc>
          <w:tcPr>
            <w:tcW w:w="2880" w:type="dxa"/>
            <w:tcBorders>
              <w:left w:val="single" w:sz="4" w:space="0" w:color="000000"/>
            </w:tcBorders>
            <w:shd w:val="clear" w:color="auto" w:fill="auto"/>
          </w:tcPr>
          <w:p w:rsidR="00000000" w:rsidRDefault="00507973">
            <w:pPr>
              <w:pStyle w:val="CurrAsset"/>
              <w:rPr>
                <w:color w:val="0000FF"/>
                <w:sz w:val="12"/>
                <w:szCs w:val="12"/>
                <w:lang w:val="en-US"/>
              </w:rPr>
            </w:pPr>
            <w:r>
              <w:rPr>
                <w:b w:val="0"/>
                <w:noProof/>
                <w:sz w:val="12"/>
                <w:szCs w:val="12"/>
              </w:rPr>
              <w:drawing>
                <wp:inline distT="0" distB="0" distL="0" distR="0">
                  <wp:extent cx="676910" cy="66929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910" cy="669290"/>
                          </a:xfrm>
                          <a:prstGeom prst="rect">
                            <a:avLst/>
                          </a:prstGeom>
                          <a:solidFill>
                            <a:srgbClr val="FFFFFF"/>
                          </a:solidFill>
                          <a:ln>
                            <a:noFill/>
                          </a:ln>
                        </pic:spPr>
                      </pic:pic>
                    </a:graphicData>
                  </a:graphic>
                </wp:inline>
              </w:drawing>
            </w:r>
          </w:p>
          <w:p w:rsidR="00000000" w:rsidRDefault="00901BA0">
            <w:pPr>
              <w:pStyle w:val="NoSpacing"/>
              <w:rPr>
                <w:rFonts w:ascii="Tahoma" w:hAnsi="Tahoma" w:cs="Tahoma"/>
                <w:color w:val="0000FF"/>
                <w:sz w:val="12"/>
                <w:szCs w:val="12"/>
                <w:lang w:val="en-US"/>
              </w:rPr>
            </w:pPr>
          </w:p>
        </w:tc>
        <w:tc>
          <w:tcPr>
            <w:tcW w:w="6490" w:type="dxa"/>
            <w:tcBorders>
              <w:left w:val="single" w:sz="4" w:space="0" w:color="000000"/>
              <w:right w:val="single" w:sz="4" w:space="0" w:color="000000"/>
            </w:tcBorders>
            <w:shd w:val="clear" w:color="auto" w:fill="auto"/>
          </w:tcPr>
          <w:p w:rsidR="00000000" w:rsidRDefault="00901BA0">
            <w:pPr>
              <w:pStyle w:val="CurrAsset"/>
              <w:rPr>
                <w:color w:val="008000"/>
              </w:rPr>
            </w:pPr>
            <w:r>
              <w:rPr>
                <w:color w:val="008000"/>
                <w:sz w:val="28"/>
                <w:szCs w:val="28"/>
              </w:rPr>
              <w:t>OPTIONAL VIDEO</w:t>
            </w:r>
            <w:r>
              <w:rPr>
                <w:color w:val="008000"/>
              </w:rPr>
              <w:t xml:space="preserve"> for Service Advisors Video 2.2: TIME PERMITTING</w:t>
            </w:r>
          </w:p>
          <w:p w:rsidR="00000000" w:rsidRDefault="00901BA0">
            <w:pPr>
              <w:pStyle w:val="CurrAsset"/>
            </w:pPr>
            <w:r>
              <w:rPr>
                <w:color w:val="008000"/>
              </w:rPr>
              <w:t>SKILLS FOR SERVICE ADVISORS 1 MINUTE</w:t>
            </w:r>
          </w:p>
          <w:p w:rsidR="00000000" w:rsidRDefault="00901BA0">
            <w:pPr>
              <w:pStyle w:val="SLIDEHEADER"/>
              <w:spacing w:before="0"/>
              <w:ind w:left="0" w:firstLine="0"/>
            </w:pPr>
            <w:hyperlink r:id="rId13" w:history="1">
              <w:r>
                <w:rPr>
                  <w:rStyle w:val="Hyperlink"/>
                  <w:rFonts w:ascii="Calibri" w:hAnsi="Calibri" w:cs="Calibri"/>
                  <w:b/>
                  <w:color w:val="008000"/>
                  <w:sz w:val="12"/>
                  <w:szCs w:val="12"/>
                </w:rPr>
                <w:t>http://media.pea</w:t>
              </w:r>
              <w:r>
                <w:rPr>
                  <w:rStyle w:val="Hyperlink"/>
                  <w:rFonts w:ascii="Calibri" w:hAnsi="Calibri" w:cs="Calibri"/>
                  <w:b/>
                  <w:color w:val="008000"/>
                  <w:sz w:val="12"/>
                  <w:szCs w:val="12"/>
                </w:rPr>
                <w:t>rsoncmg.com/ph/chet/chet_mylabs/akamai/template/video640x480.php?title=Skills%20for%20Service%20Advisors&amp;clip=pandc/chet/2012/automotive/Customer_service_advisor/T2CD2.mov&amp;caption=chet/chet_mylabs/akamai/2012/automotive/Customer_service_advisor/xml/T2CD2.x</w:t>
              </w:r>
              <w:r>
                <w:rPr>
                  <w:rStyle w:val="Hyperlink"/>
                  <w:rFonts w:ascii="Calibri" w:hAnsi="Calibri" w:cs="Calibri"/>
                  <w:b/>
                  <w:color w:val="008000"/>
                  <w:sz w:val="12"/>
                  <w:szCs w:val="12"/>
                </w:rPr>
                <w:t>ml</w:t>
              </w:r>
            </w:hyperlink>
            <w:r>
              <w:rPr>
                <w:rFonts w:ascii="Calibri" w:hAnsi="Calibri" w:cs="Calibri"/>
                <w:b/>
                <w:color w:val="008000"/>
                <w:sz w:val="12"/>
                <w:szCs w:val="12"/>
              </w:rPr>
              <w:t xml:space="preserve">  </w:t>
            </w:r>
          </w:p>
        </w:tc>
      </w:tr>
      <w:tr w:rsidR="00000000">
        <w:tc>
          <w:tcPr>
            <w:tcW w:w="2880" w:type="dxa"/>
            <w:tcBorders>
              <w:left w:val="single" w:sz="4" w:space="0" w:color="000000"/>
            </w:tcBorders>
            <w:shd w:val="clear" w:color="auto" w:fill="auto"/>
          </w:tcPr>
          <w:p w:rsidR="00000000" w:rsidRDefault="00507973">
            <w:pPr>
              <w:pStyle w:val="NoSpacing"/>
              <w:rPr>
                <w:b/>
                <w:color w:val="FF950E"/>
              </w:rPr>
            </w:pPr>
            <w:r>
              <w:rPr>
                <w:rFonts w:ascii="Calibri" w:hAnsi="Calibri" w:cs="Calibri"/>
                <w:noProof/>
                <w:color w:val="000000"/>
              </w:rPr>
              <w:lastRenderedPageBreak/>
              <w:drawing>
                <wp:inline distT="0" distB="0" distL="0" distR="0">
                  <wp:extent cx="806450" cy="64770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6450" cy="647700"/>
                          </a:xfrm>
                          <a:prstGeom prst="rect">
                            <a:avLst/>
                          </a:prstGeom>
                          <a:solidFill>
                            <a:srgbClr val="FFFFFF"/>
                          </a:solidFill>
                          <a:ln>
                            <a:noFill/>
                          </a:ln>
                        </pic:spPr>
                      </pic:pic>
                    </a:graphicData>
                  </a:graphic>
                </wp:inline>
              </w:drawing>
            </w:r>
          </w:p>
        </w:tc>
        <w:tc>
          <w:tcPr>
            <w:tcW w:w="6490" w:type="dxa"/>
            <w:tcBorders>
              <w:left w:val="single" w:sz="4" w:space="0" w:color="000000"/>
              <w:right w:val="single" w:sz="4" w:space="0" w:color="000000"/>
            </w:tcBorders>
            <w:shd w:val="clear" w:color="auto" w:fill="auto"/>
          </w:tcPr>
          <w:p w:rsidR="00000000" w:rsidRDefault="00901BA0">
            <w:pPr>
              <w:pStyle w:val="SLIDE2"/>
              <w:rPr>
                <w:color w:val="FF950E"/>
              </w:rPr>
            </w:pPr>
            <w:r>
              <w:rPr>
                <w:b/>
                <w:color w:val="FF950E"/>
              </w:rPr>
              <w:t xml:space="preserve">11.  SLIDES 11-13 EXPLAIN </w:t>
            </w:r>
            <w:r>
              <w:rPr>
                <w:color w:val="FF950E"/>
              </w:rPr>
              <w:t>SLIDE TEXT</w:t>
            </w:r>
          </w:p>
          <w:p w:rsidR="00000000" w:rsidRDefault="00901BA0">
            <w:pPr>
              <w:pStyle w:val="SLIDE2"/>
              <w:rPr>
                <w:color w:val="FF950E"/>
              </w:rPr>
            </w:pPr>
          </w:p>
        </w:tc>
      </w:tr>
      <w:tr w:rsidR="00000000">
        <w:tc>
          <w:tcPr>
            <w:tcW w:w="2880" w:type="dxa"/>
            <w:tcBorders>
              <w:left w:val="single" w:sz="4" w:space="0" w:color="000000"/>
            </w:tcBorders>
            <w:shd w:val="clear" w:color="auto" w:fill="auto"/>
          </w:tcPr>
          <w:p w:rsidR="00000000" w:rsidRDefault="00901BA0">
            <w:pPr>
              <w:pStyle w:val="NoSpacing"/>
              <w:snapToGrid w:val="0"/>
              <w:rPr>
                <w:rFonts w:ascii="Arial Black" w:hAnsi="Arial Black" w:cs="Arial Black"/>
                <w:b/>
                <w:sz w:val="22"/>
                <w:szCs w:val="22"/>
                <w:lang w:val="en-US"/>
              </w:rPr>
            </w:pPr>
          </w:p>
        </w:tc>
        <w:tc>
          <w:tcPr>
            <w:tcW w:w="6490" w:type="dxa"/>
            <w:tcBorders>
              <w:left w:val="single" w:sz="4" w:space="0" w:color="000000"/>
              <w:right w:val="single" w:sz="4" w:space="0" w:color="000000"/>
            </w:tcBorders>
            <w:shd w:val="clear" w:color="auto" w:fill="auto"/>
          </w:tcPr>
          <w:p w:rsidR="00000000" w:rsidRDefault="00901BA0">
            <w:pPr>
              <w:pStyle w:val="SLIDE2"/>
              <w:rPr>
                <w:b/>
                <w:color w:val="FF950E"/>
              </w:rPr>
            </w:pPr>
            <w:r>
              <w:rPr>
                <w:b/>
                <w:bCs/>
                <w:color w:val="FF950E"/>
              </w:rPr>
              <w:t>14. SLIDE 14</w:t>
            </w:r>
            <w:r>
              <w:rPr>
                <w:b/>
                <w:bCs/>
                <w:color w:val="FF950E"/>
              </w:rPr>
              <w:t xml:space="preserve"> </w:t>
            </w:r>
            <w:r>
              <w:rPr>
                <w:b/>
                <w:color w:val="FF950E"/>
              </w:rPr>
              <w:t xml:space="preserve">EXPLAIN </w:t>
            </w:r>
            <w:r>
              <w:rPr>
                <w:b/>
                <w:bCs/>
                <w:color w:val="FF950E"/>
              </w:rPr>
              <w:t>FIGURE 2-6</w:t>
            </w:r>
            <w:r>
              <w:rPr>
                <w:b/>
                <w:bCs/>
                <w:color w:val="FF950E"/>
              </w:rPr>
              <w:t xml:space="preserve"> </w:t>
            </w:r>
            <w:r>
              <w:rPr>
                <w:bCs/>
                <w:color w:val="FF950E"/>
              </w:rPr>
              <w:t>Typical work order.</w:t>
            </w:r>
          </w:p>
          <w:p w:rsidR="00000000" w:rsidRDefault="00901BA0">
            <w:pPr>
              <w:pStyle w:val="SLIDE2"/>
            </w:pPr>
            <w:r>
              <w:rPr>
                <w:b/>
                <w:color w:val="FF950E"/>
              </w:rPr>
              <w:t>15.  SLIDE 15</w:t>
            </w:r>
            <w:r>
              <w:rPr>
                <w:b/>
                <w:color w:val="FF950E"/>
              </w:rPr>
              <w:t xml:space="preserve"> EXPLAIN SLIDE TEXT</w:t>
            </w:r>
          </w:p>
        </w:tc>
      </w:tr>
      <w:tr w:rsidR="00000000">
        <w:tc>
          <w:tcPr>
            <w:tcW w:w="2880" w:type="dxa"/>
            <w:tcBorders>
              <w:left w:val="single" w:sz="4" w:space="0" w:color="000000"/>
            </w:tcBorders>
            <w:shd w:val="clear" w:color="auto" w:fill="auto"/>
          </w:tcPr>
          <w:p w:rsidR="00000000" w:rsidRDefault="00507973">
            <w:pPr>
              <w:pStyle w:val="NoSpacing"/>
              <w:rPr>
                <w:b/>
                <w:bCs/>
                <w:color w:val="FF950E"/>
              </w:rPr>
            </w:pPr>
            <w:r>
              <w:rPr>
                <w:rFonts w:ascii="Calibri" w:hAnsi="Calibri" w:cs="Calibri"/>
                <w:noProof/>
                <w:color w:val="000000"/>
              </w:rPr>
              <w:drawing>
                <wp:inline distT="0" distB="0" distL="0" distR="0">
                  <wp:extent cx="806450" cy="647700"/>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6450" cy="647700"/>
                          </a:xfrm>
                          <a:prstGeom prst="rect">
                            <a:avLst/>
                          </a:prstGeom>
                          <a:solidFill>
                            <a:srgbClr val="FFFFFF"/>
                          </a:solidFill>
                          <a:ln>
                            <a:noFill/>
                          </a:ln>
                        </pic:spPr>
                      </pic:pic>
                    </a:graphicData>
                  </a:graphic>
                </wp:inline>
              </w:drawing>
            </w:r>
          </w:p>
        </w:tc>
        <w:tc>
          <w:tcPr>
            <w:tcW w:w="6490" w:type="dxa"/>
            <w:tcBorders>
              <w:left w:val="single" w:sz="4" w:space="0" w:color="000000"/>
              <w:right w:val="single" w:sz="4" w:space="0" w:color="000000"/>
            </w:tcBorders>
            <w:shd w:val="clear" w:color="auto" w:fill="auto"/>
          </w:tcPr>
          <w:p w:rsidR="00000000" w:rsidRDefault="00901BA0">
            <w:pPr>
              <w:pStyle w:val="SLIDE2"/>
              <w:rPr>
                <w:b/>
                <w:color w:val="FF950E"/>
              </w:rPr>
            </w:pPr>
            <w:r>
              <w:rPr>
                <w:b/>
                <w:bCs/>
                <w:color w:val="FF950E"/>
              </w:rPr>
              <w:t xml:space="preserve">16.  SLIDE 16 </w:t>
            </w:r>
            <w:r>
              <w:rPr>
                <w:b/>
                <w:color w:val="FF950E"/>
              </w:rPr>
              <w:t xml:space="preserve">EXPLAIN </w:t>
            </w:r>
            <w:r>
              <w:rPr>
                <w:b/>
                <w:bCs/>
                <w:color w:val="FF950E"/>
              </w:rPr>
              <w:t>FIGURE 2-7</w:t>
            </w:r>
            <w:r>
              <w:rPr>
                <w:b/>
                <w:bCs/>
                <w:color w:val="FF950E"/>
              </w:rPr>
              <w:t xml:space="preserve">  </w:t>
            </w:r>
            <w:r>
              <w:rPr>
                <w:bCs/>
                <w:color w:val="FF950E"/>
              </w:rPr>
              <w:t>Parts counter people need to know many aspects of automotive repair to be effective w</w:t>
            </w:r>
            <w:r>
              <w:rPr>
                <w:bCs/>
                <w:color w:val="FF950E"/>
              </w:rPr>
              <w:t>ith customers</w:t>
            </w:r>
          </w:p>
          <w:p w:rsidR="00000000" w:rsidRDefault="00901BA0">
            <w:pPr>
              <w:pStyle w:val="SLIDE2"/>
              <w:rPr>
                <w:b/>
                <w:color w:val="FF950E"/>
              </w:rPr>
            </w:pPr>
            <w:r>
              <w:rPr>
                <w:b/>
                <w:color w:val="FF950E"/>
              </w:rPr>
              <w:t>17.  SLIDES 17-19</w:t>
            </w:r>
            <w:r>
              <w:rPr>
                <w:b/>
                <w:color w:val="FF950E"/>
              </w:rPr>
              <w:t xml:space="preserve"> EXPLAIN </w:t>
            </w:r>
            <w:r>
              <w:rPr>
                <w:b/>
                <w:color w:val="FF950E"/>
              </w:rPr>
              <w:t>SLIDE TEXT</w:t>
            </w:r>
          </w:p>
          <w:p w:rsidR="00000000" w:rsidRDefault="00901BA0">
            <w:pPr>
              <w:pStyle w:val="SLIDE2"/>
            </w:pPr>
            <w:r>
              <w:rPr>
                <w:b/>
                <w:color w:val="FF950E"/>
              </w:rPr>
              <w:t xml:space="preserve">20.  SLIDE 20 </w:t>
            </w:r>
            <w:r>
              <w:rPr>
                <w:b/>
                <w:color w:val="FF950E"/>
              </w:rPr>
              <w:t xml:space="preserve">EXPLAIN </w:t>
            </w:r>
            <w:r>
              <w:rPr>
                <w:b/>
                <w:color w:val="FF950E"/>
              </w:rPr>
              <w:t xml:space="preserve">Figure 2-8 </w:t>
            </w:r>
            <w:r>
              <w:rPr>
                <w:color w:val="FF950E"/>
              </w:rPr>
              <w:t>typical large new vehicle dealership organizational chart.</w:t>
            </w:r>
          </w:p>
        </w:tc>
      </w:tr>
      <w:tr w:rsidR="00000000">
        <w:tc>
          <w:tcPr>
            <w:tcW w:w="2880" w:type="dxa"/>
            <w:tcBorders>
              <w:left w:val="single" w:sz="4" w:space="0" w:color="000000"/>
            </w:tcBorders>
            <w:shd w:val="clear" w:color="auto" w:fill="auto"/>
          </w:tcPr>
          <w:p w:rsidR="00000000" w:rsidRDefault="00507973">
            <w:pPr>
              <w:pStyle w:val="NoSpacing"/>
              <w:rPr>
                <w:b/>
                <w:bCs/>
                <w:color w:val="FF950E"/>
              </w:rPr>
            </w:pPr>
            <w:r>
              <w:rPr>
                <w:rFonts w:ascii="Calibri" w:hAnsi="Calibri" w:cs="Calibri"/>
                <w:noProof/>
                <w:color w:val="000000"/>
              </w:rPr>
              <w:drawing>
                <wp:inline distT="0" distB="0" distL="0" distR="0">
                  <wp:extent cx="806450" cy="64770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6450" cy="647700"/>
                          </a:xfrm>
                          <a:prstGeom prst="rect">
                            <a:avLst/>
                          </a:prstGeom>
                          <a:solidFill>
                            <a:srgbClr val="FFFFFF"/>
                          </a:solidFill>
                          <a:ln>
                            <a:noFill/>
                          </a:ln>
                        </pic:spPr>
                      </pic:pic>
                    </a:graphicData>
                  </a:graphic>
                </wp:inline>
              </w:drawing>
            </w:r>
          </w:p>
        </w:tc>
        <w:tc>
          <w:tcPr>
            <w:tcW w:w="6490" w:type="dxa"/>
            <w:tcBorders>
              <w:left w:val="single" w:sz="4" w:space="0" w:color="000000"/>
              <w:right w:val="single" w:sz="4" w:space="0" w:color="000000"/>
            </w:tcBorders>
            <w:shd w:val="clear" w:color="auto" w:fill="auto"/>
          </w:tcPr>
          <w:p w:rsidR="00000000" w:rsidRDefault="00901BA0">
            <w:pPr>
              <w:pStyle w:val="SLIDE2"/>
              <w:rPr>
                <w:b/>
                <w:bCs/>
                <w:color w:val="FF950E"/>
              </w:rPr>
            </w:pPr>
            <w:r>
              <w:rPr>
                <w:b/>
                <w:bCs/>
                <w:color w:val="FF950E"/>
              </w:rPr>
              <w:t xml:space="preserve">21. SLIDE 21 </w:t>
            </w:r>
            <w:r>
              <w:rPr>
                <w:b/>
                <w:color w:val="FF950E"/>
              </w:rPr>
              <w:t xml:space="preserve">EXPLAIN </w:t>
            </w:r>
            <w:r>
              <w:rPr>
                <w:b/>
                <w:bCs/>
                <w:color w:val="FF950E"/>
              </w:rPr>
              <w:t>Independent shop</w:t>
            </w:r>
          </w:p>
          <w:p w:rsidR="00000000" w:rsidRDefault="00901BA0">
            <w:pPr>
              <w:pStyle w:val="SLIDE2"/>
            </w:pPr>
            <w:r>
              <w:rPr>
                <w:b/>
                <w:bCs/>
                <w:color w:val="FF950E"/>
              </w:rPr>
              <w:t xml:space="preserve">22. SLIDE 22 </w:t>
            </w:r>
            <w:r>
              <w:rPr>
                <w:b/>
                <w:color w:val="FF950E"/>
              </w:rPr>
              <w:t xml:space="preserve">EXPLAIN </w:t>
            </w:r>
            <w:r>
              <w:rPr>
                <w:b/>
                <w:bCs/>
                <w:color w:val="FF950E"/>
              </w:rPr>
              <w:t xml:space="preserve">Figure 2-9 typical independent shop organizational </w:t>
            </w:r>
            <w:r>
              <w:rPr>
                <w:b/>
                <w:bCs/>
                <w:color w:val="FF950E"/>
              </w:rPr>
              <w:t>chart</w:t>
            </w:r>
          </w:p>
        </w:tc>
      </w:tr>
      <w:tr w:rsidR="00000000">
        <w:tc>
          <w:tcPr>
            <w:tcW w:w="2880" w:type="dxa"/>
            <w:tcBorders>
              <w:left w:val="single" w:sz="4" w:space="0" w:color="000000"/>
            </w:tcBorders>
            <w:shd w:val="clear" w:color="auto" w:fill="auto"/>
          </w:tcPr>
          <w:p w:rsidR="00000000" w:rsidRDefault="00507973">
            <w:pPr>
              <w:pStyle w:val="NoSpacing"/>
              <w:rPr>
                <w:bCs/>
                <w:color w:val="0084D1"/>
                <w:sz w:val="28"/>
                <w:u w:val="single"/>
              </w:rPr>
            </w:pPr>
            <w:r>
              <w:rPr>
                <w:noProof/>
              </w:rPr>
              <w:drawing>
                <wp:inline distT="0" distB="0" distL="0" distR="0">
                  <wp:extent cx="619125" cy="63373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9125" cy="633730"/>
                          </a:xfrm>
                          <a:prstGeom prst="rect">
                            <a:avLst/>
                          </a:prstGeom>
                          <a:solidFill>
                            <a:srgbClr val="FFFFFF"/>
                          </a:solidFill>
                          <a:ln>
                            <a:noFill/>
                          </a:ln>
                        </pic:spPr>
                      </pic:pic>
                    </a:graphicData>
                  </a:graphic>
                </wp:inline>
              </w:drawing>
            </w:r>
          </w:p>
        </w:tc>
        <w:tc>
          <w:tcPr>
            <w:tcW w:w="6490" w:type="dxa"/>
            <w:tcBorders>
              <w:left w:val="single" w:sz="4" w:space="0" w:color="000000"/>
              <w:right w:val="single" w:sz="4" w:space="0" w:color="000000"/>
            </w:tcBorders>
            <w:shd w:val="clear" w:color="auto" w:fill="auto"/>
          </w:tcPr>
          <w:p w:rsidR="00000000" w:rsidRDefault="00901BA0">
            <w:pPr>
              <w:pStyle w:val="CurrAsset"/>
            </w:pPr>
            <w:r>
              <w:rPr>
                <w:bCs/>
                <w:color w:val="0084D1"/>
                <w:sz w:val="28"/>
                <w:u w:val="single"/>
              </w:rPr>
              <w:t>HOMEWORK</w:t>
            </w:r>
            <w:r>
              <w:rPr>
                <w:color w:val="0084D1"/>
              </w:rPr>
              <w:t xml:space="preserve"> Chapter 2 crossword puzzle: </w:t>
            </w:r>
            <w:hyperlink r:id="rId15" w:history="1">
              <w:r>
                <w:rPr>
                  <w:rStyle w:val="Hyperlink"/>
                  <w:color w:val="0084D1"/>
                  <w:sz w:val="22"/>
                  <w:szCs w:val="22"/>
                </w:rPr>
                <w:t>http://www.jameshalderman.com/links/book_intro/cw/crossword_ch_2.pdf</w:t>
              </w:r>
            </w:hyperlink>
            <w:r>
              <w:rPr>
                <w:color w:val="0084D1"/>
                <w:sz w:val="22"/>
                <w:szCs w:val="22"/>
              </w:rPr>
              <w:t xml:space="preserve"> </w:t>
            </w:r>
            <w:r>
              <w:rPr>
                <w:color w:val="0084D1"/>
              </w:rPr>
              <w:t xml:space="preserve">  </w:t>
            </w:r>
          </w:p>
        </w:tc>
      </w:tr>
    </w:tbl>
    <w:p w:rsidR="00901BA0" w:rsidRDefault="00901BA0"/>
    <w:sectPr w:rsidR="00901BA0">
      <w:footerReference w:type="default" r:id="rId16"/>
      <w:pgSz w:w="12240" w:h="15840"/>
      <w:pgMar w:top="1440" w:right="1440" w:bottom="1440" w:left="144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BA0" w:rsidRDefault="00901BA0">
      <w:r>
        <w:separator/>
      </w:r>
    </w:p>
  </w:endnote>
  <w:endnote w:type="continuationSeparator" w:id="0">
    <w:p w:rsidR="00901BA0" w:rsidRDefault="00901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01BA0">
    <w:pPr>
      <w:pStyle w:val="Footer"/>
      <w:pBdr>
        <w:top w:val="single" w:sz="4" w:space="1" w:color="000000"/>
      </w:pBdr>
    </w:pPr>
    <w:r>
      <w:rPr>
        <w:rFonts w:ascii="Tahoma" w:hAnsi="Tahoma" w:cs="Tahoma"/>
        <w:b/>
        <w:bCs/>
        <w:color w:val="0000FF"/>
        <w:sz w:val="20"/>
        <w:szCs w:val="20"/>
      </w:rPr>
      <w:t>AUT110  5/2012</w:t>
    </w:r>
  </w:p>
  <w:p w:rsidR="00000000" w:rsidRDefault="00901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BA0" w:rsidRDefault="00901BA0">
      <w:r>
        <w:separator/>
      </w:r>
    </w:p>
  </w:footnote>
  <w:footnote w:type="continuationSeparator" w:id="0">
    <w:p w:rsidR="00901BA0" w:rsidRDefault="00901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973"/>
    <w:rsid w:val="00507973"/>
    <w:rsid w:val="0090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E3FB7CC-78BA-284E-B1B0-8747EB55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Heading2">
    <w:name w:val="heading 2"/>
    <w:next w:val="Normal"/>
    <w:qFormat/>
    <w:pPr>
      <w:keepNext/>
      <w:numPr>
        <w:ilvl w:val="1"/>
        <w:numId w:val="1"/>
      </w:numPr>
      <w:suppressAutoHyphens/>
      <w:outlineLvl w:val="1"/>
    </w:pPr>
    <w:rPr>
      <w:rFonts w:ascii="Tahoma" w:hAnsi="Tahoma" w:cs="Tahoma"/>
      <w:b/>
      <w:bCs/>
      <w:color w:val="0000FF"/>
      <w:sz w:val="32"/>
      <w:szCs w:val="28"/>
      <w:u w:val="thick"/>
      <w:lang w:eastAsia="ar-SA"/>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Hyperlink">
    <w:name w:val="Hyperlink"/>
    <w:rPr>
      <w:color w:val="0000FF"/>
      <w:u w:val="single"/>
    </w:rPr>
  </w:style>
  <w:style w:type="character" w:customStyle="1" w:styleId="SafetyMessageChar">
    <w:name w:val="Safety Message Char"/>
    <w:basedOn w:val="DefaultParagraphFont0"/>
    <w:rPr>
      <w:rFonts w:ascii="Arial Black" w:hAnsi="Arial Black" w:cs="Calibri"/>
      <w:color w:val="FF0000"/>
      <w:sz w:val="22"/>
      <w:lang w:val="en-US" w:eastAsia="ar-SA" w:bidi="ar-SA"/>
    </w:rPr>
  </w:style>
  <w:style w:type="character" w:customStyle="1" w:styleId="CharChar6">
    <w:name w:val=" Char Char6"/>
    <w:rPr>
      <w:sz w:val="24"/>
      <w:szCs w:val="24"/>
      <w:lang w:val="x-none" w:eastAsia="ar-SA" w:bidi="ar-SA"/>
    </w:rPr>
  </w:style>
  <w:style w:type="character" w:customStyle="1" w:styleId="CharChar5">
    <w:name w:val=" Char Char5"/>
    <w:rPr>
      <w:sz w:val="24"/>
      <w:szCs w:val="24"/>
      <w:lang w:val="x-none" w:eastAsia="ar-SA" w:bidi="ar-SA"/>
    </w:rPr>
  </w:style>
  <w:style w:type="character" w:customStyle="1" w:styleId="CharChar3">
    <w:name w:val=" Char Char3"/>
    <w:rPr>
      <w:b/>
      <w:sz w:val="32"/>
      <w:szCs w:val="32"/>
      <w:lang w:val="x-none" w:eastAsia="ar-SA" w:bidi="ar-SA"/>
    </w:rPr>
  </w:style>
  <w:style w:type="character" w:customStyle="1" w:styleId="CharChar11">
    <w:name w:val=" Char Char11"/>
    <w:basedOn w:val="DefaultParagraphFont0"/>
    <w:rPr>
      <w:rFonts w:ascii="Tahoma" w:hAnsi="Tahoma" w:cs="Tahoma"/>
      <w:b/>
      <w:bCs/>
      <w:color w:val="0000FF"/>
      <w:sz w:val="32"/>
      <w:szCs w:val="28"/>
      <w:u w:val="thick"/>
      <w:lang w:val="en-US" w:eastAsia="ar-SA" w:bidi="ar-SA"/>
    </w:rPr>
  </w:style>
  <w:style w:type="character" w:customStyle="1" w:styleId="CurrAssetChar">
    <w:name w:val="Curr Asset Char"/>
    <w:basedOn w:val="DefaultParagraphFont0"/>
    <w:rPr>
      <w:rFonts w:ascii="Tahoma" w:hAnsi="Tahoma" w:cs="Tahoma"/>
      <w:b/>
      <w:caps/>
      <w:color w:val="FF0000"/>
      <w:sz w:val="24"/>
      <w:szCs w:val="24"/>
      <w:lang w:val="en-US" w:eastAsia="ar-SA" w:bidi="ar-SA"/>
    </w:rPr>
  </w:style>
  <w:style w:type="character" w:customStyle="1" w:styleId="SLIDE1Char">
    <w:name w:val="SLIDE 1 Char"/>
    <w:basedOn w:val="DefaultParagraphFont0"/>
    <w:rPr>
      <w:rFonts w:eastAsia="MS Mincho"/>
      <w:sz w:val="24"/>
      <w:szCs w:val="24"/>
      <w:lang w:val="en-US" w:eastAsia="ar-SA" w:bidi="ar-SA"/>
    </w:rPr>
  </w:style>
  <w:style w:type="character" w:customStyle="1" w:styleId="SLIDEHEADERChar">
    <w:name w:val="SLIDEHEADER Char"/>
    <w:basedOn w:val="DefaultParagraphFont0"/>
    <w:rPr>
      <w:rFonts w:ascii="Arial Black" w:eastAsia="MS Mincho" w:hAnsi="Arial Black" w:cs="Arial Black"/>
      <w:color w:val="0000FF"/>
      <w:sz w:val="24"/>
      <w:szCs w:val="24"/>
      <w:lang w:val="en-US" w:eastAsia="ar-SA" w:bidi="ar-SA"/>
    </w:rPr>
  </w:style>
  <w:style w:type="character" w:customStyle="1" w:styleId="InstructorNoteTextChar">
    <w:name w:val="InstructorNoteText Char"/>
    <w:basedOn w:val="DefaultParagraphFont0"/>
    <w:rPr>
      <w:rFonts w:ascii="Tahoma" w:hAnsi="Tahoma" w:cs="Tahoma"/>
      <w:b/>
      <w:color w:val="0000FF"/>
      <w:sz w:val="22"/>
      <w:szCs w:val="18"/>
      <w:lang w:val="en-US" w:eastAsia="ar-SA" w:bidi="ar-SA"/>
    </w:rPr>
  </w:style>
  <w:style w:type="character" w:styleId="FollowedHyperlink">
    <w:name w:val="FollowedHyperlink"/>
    <w:basedOn w:val="DefaultParagraphFont0"/>
    <w:rPr>
      <w:color w:val="800080"/>
      <w:u w:val="single"/>
    </w:rPr>
  </w:style>
  <w:style w:type="paragraph" w:customStyle="1" w:styleId="Heading">
    <w:name w:val="Heading"/>
    <w:basedOn w:val="Normal"/>
    <w:next w:val="BodyText"/>
    <w:pPr>
      <w:keepNext/>
      <w:spacing w:before="240" w:after="120"/>
    </w:pPr>
    <w:rPr>
      <w:rFonts w:ascii="Arial" w:eastAsia="SimSun"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NumList">
    <w:name w:val="NumList"/>
    <w:pPr>
      <w:suppressAutoHyphens/>
      <w:spacing w:before="60" w:after="60"/>
      <w:ind w:left="288" w:hanging="288"/>
    </w:pPr>
    <w:rPr>
      <w:rFonts w:ascii="Arial" w:hAnsi="Arial" w:cs="Arial"/>
      <w:sz w:val="24"/>
      <w:szCs w:val="24"/>
      <w:lang w:eastAsia="ar-SA"/>
    </w:rPr>
  </w:style>
  <w:style w:type="paragraph" w:customStyle="1" w:styleId="NormalTable">
    <w:name w:val="NormalTable"/>
    <w:pPr>
      <w:suppressAutoHyphens/>
    </w:pPr>
    <w:rPr>
      <w:sz w:val="24"/>
      <w:szCs w:val="24"/>
      <w:lang w:eastAsia="ar-SA"/>
    </w:rPr>
  </w:style>
  <w:style w:type="paragraph" w:customStyle="1" w:styleId="SafetyMessage">
    <w:name w:val="Safety Message"/>
    <w:basedOn w:val="Normal"/>
    <w:pPr>
      <w:overflowPunct w:val="0"/>
      <w:autoSpaceDE w:val="0"/>
      <w:textAlignment w:val="baseline"/>
    </w:pPr>
    <w:rPr>
      <w:rFonts w:ascii="Arial Black" w:hAnsi="Arial Black" w:cs="Calibri"/>
      <w:color w:val="FF0000"/>
      <w:sz w:val="22"/>
      <w:szCs w:val="20"/>
    </w:rPr>
  </w:style>
  <w:style w:type="paragraph" w:styleId="NoSpacing">
    <w:name w:val="No Spacing"/>
    <w:qFormat/>
    <w:pPr>
      <w:suppressAutoHyphens/>
    </w:pPr>
    <w:rPr>
      <w:sz w:val="24"/>
      <w:szCs w:val="24"/>
      <w:lang w:eastAsia="ar-SA"/>
    </w:rPr>
  </w:style>
  <w:style w:type="paragraph" w:styleId="Header">
    <w:name w:val="header"/>
    <w:basedOn w:val="Normal"/>
    <w:pPr>
      <w:tabs>
        <w:tab w:val="center" w:pos="4680"/>
        <w:tab w:val="right" w:pos="9360"/>
      </w:tabs>
    </w:pPr>
    <w:rPr>
      <w:lang w:val="x-none"/>
    </w:rPr>
  </w:style>
  <w:style w:type="paragraph" w:styleId="Footer">
    <w:name w:val="footer"/>
    <w:basedOn w:val="Normal"/>
    <w:pPr>
      <w:tabs>
        <w:tab w:val="center" w:pos="4680"/>
        <w:tab w:val="right" w:pos="9360"/>
      </w:tabs>
    </w:pPr>
    <w:rPr>
      <w:lang w:val="x-none"/>
    </w:rPr>
  </w:style>
  <w:style w:type="paragraph" w:styleId="Title">
    <w:name w:val="Title"/>
    <w:basedOn w:val="Normal"/>
    <w:next w:val="Subtitle"/>
    <w:qFormat/>
    <w:pPr>
      <w:jc w:val="center"/>
    </w:pPr>
    <w:rPr>
      <w:b/>
      <w:sz w:val="32"/>
      <w:szCs w:val="32"/>
      <w:lang w:val="x-none"/>
    </w:rPr>
  </w:style>
  <w:style w:type="paragraph" w:styleId="Subtitle">
    <w:name w:val="Subtitle"/>
    <w:basedOn w:val="Heading"/>
    <w:next w:val="BodyText"/>
    <w:qFormat/>
    <w:pPr>
      <w:jc w:val="center"/>
    </w:pPr>
    <w:rPr>
      <w:i/>
      <w:iCs/>
    </w:rPr>
  </w:style>
  <w:style w:type="paragraph" w:customStyle="1" w:styleId="CurrAsset">
    <w:name w:val="Curr Asset"/>
    <w:pPr>
      <w:suppressAutoHyphens/>
    </w:pPr>
    <w:rPr>
      <w:rFonts w:ascii="Tahoma" w:hAnsi="Tahoma" w:cs="Tahoma"/>
      <w:b/>
      <w:caps/>
      <w:color w:val="FF0000"/>
      <w:sz w:val="24"/>
      <w:szCs w:val="24"/>
      <w:lang w:eastAsia="ar-SA"/>
    </w:rPr>
  </w:style>
  <w:style w:type="paragraph" w:customStyle="1" w:styleId="SLIDEHEADER">
    <w:name w:val="SLIDEHEADER"/>
    <w:pPr>
      <w:suppressAutoHyphens/>
      <w:spacing w:before="60"/>
      <w:ind w:left="576" w:hanging="288"/>
    </w:pPr>
    <w:rPr>
      <w:rFonts w:ascii="Arial Black" w:eastAsia="MS Mincho" w:hAnsi="Arial Black" w:cs="Arial Black"/>
      <w:color w:val="0000FF"/>
      <w:sz w:val="24"/>
      <w:szCs w:val="24"/>
      <w:lang w:eastAsia="ar-SA"/>
    </w:rPr>
  </w:style>
  <w:style w:type="paragraph" w:customStyle="1" w:styleId="SLIDE1">
    <w:name w:val="SLIDE 1"/>
    <w:pPr>
      <w:suppressAutoHyphens/>
      <w:spacing w:before="60"/>
      <w:ind w:left="576" w:hanging="288"/>
    </w:pPr>
    <w:rPr>
      <w:rFonts w:eastAsia="MS Mincho"/>
      <w:sz w:val="24"/>
      <w:szCs w:val="24"/>
      <w:lang w:eastAsia="ar-SA"/>
    </w:rPr>
  </w:style>
  <w:style w:type="paragraph" w:customStyle="1" w:styleId="InstructorNOTE">
    <w:name w:val="InstructorNOTE"/>
    <w:pPr>
      <w:suppressAutoHyphens/>
    </w:pPr>
    <w:rPr>
      <w:rFonts w:ascii="Tahoma" w:hAnsi="Tahoma" w:cs="Tahoma"/>
      <w:b/>
      <w:bCs/>
      <w:color w:val="0000FF"/>
      <w:sz w:val="36"/>
      <w:szCs w:val="32"/>
      <w:lang w:eastAsia="ar-SA"/>
    </w:rPr>
  </w:style>
  <w:style w:type="paragraph" w:customStyle="1" w:styleId="SLIDE2">
    <w:name w:val="SLIDE 2"/>
    <w:basedOn w:val="SLIDE1"/>
    <w:pPr>
      <w:ind w:left="720" w:hanging="432"/>
    </w:pPr>
  </w:style>
  <w:style w:type="paragraph" w:customStyle="1" w:styleId="QuestANS">
    <w:name w:val="QuestANS"/>
    <w:pPr>
      <w:suppressAutoHyphens/>
      <w:ind w:left="576"/>
    </w:pPr>
    <w:rPr>
      <w:rFonts w:ascii="Arial" w:eastAsia="MS Mincho" w:hAnsi="Arial" w:cs="Arial"/>
      <w:sz w:val="22"/>
      <w:szCs w:val="24"/>
      <w:lang w:eastAsia="ar-SA"/>
    </w:rPr>
  </w:style>
  <w:style w:type="paragraph" w:customStyle="1" w:styleId="InstructorNoteText">
    <w:name w:val="InstructorNoteText"/>
    <w:pPr>
      <w:suppressAutoHyphens/>
    </w:pPr>
    <w:rPr>
      <w:rFonts w:ascii="Tahoma" w:hAnsi="Tahoma" w:cs="Tahoma"/>
      <w:b/>
      <w:color w:val="0000FF"/>
      <w:sz w:val="22"/>
      <w:szCs w:val="18"/>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media.pearsoncmg.com/ph/chet/chet_mylabs/akamai/template/video640x480.php?title=Skills%20for%20Service%20Advisors&amp;clip=pandc/chet/2012/automotive/Customer_service_advisor/T2CD2.mov&amp;caption=chet/chet_mylabs/akamai/2012/automotive/Customer_service_advisor/xml/T2CD2.x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media.pearsoncmg.com/ph/chet/chet_mylabs/akamai/template/video640x480.php?title=The%20Nature%20of%20the%20Work&amp;clip=pandc/chet/2012/automotive/Customer_service_advisor/T2CD1.mov&amp;caption=chet/chet_mylabs/akamai/2012/automotive/Customer_service_advisor/xml/T2CD1.x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jameshalderman.com/links/book_intro/cw/crossword_ch_2.pdf" TargetMode="External"/><Relationship Id="rId10" Type="http://schemas.openxmlformats.org/officeDocument/2006/relationships/hyperlink" Target="http://www.jameshalderman.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3877</Characters>
  <Application>Microsoft Office Word</Application>
  <DocSecurity>0</DocSecurity>
  <Lines>32</Lines>
  <Paragraphs>9</Paragraphs>
  <ScaleCrop>false</ScaleCrop>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cp:lastModifiedBy>Microsoft Office User</cp:lastModifiedBy>
  <cp:revision>2</cp:revision>
  <cp:lastPrinted>1601-01-01T00:00:00Z</cp:lastPrinted>
  <dcterms:created xsi:type="dcterms:W3CDTF">2019-07-18T16:02:00Z</dcterms:created>
  <dcterms:modified xsi:type="dcterms:W3CDTF">2019-07-18T16:02:00Z</dcterms:modified>
</cp:coreProperties>
</file>