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D395E">
      <w:pPr>
        <w:pStyle w:val="Heading1"/>
        <w:rPr>
          <w:rFonts w:ascii="Tahoma" w:hAnsi="Tahoma" w:cs="Tahoma"/>
          <w:color w:val="0000FF"/>
        </w:rPr>
      </w:pPr>
      <w:bookmarkStart w:id="0" w:name="_GoBack"/>
      <w:bookmarkEnd w:id="0"/>
      <w:r>
        <w:rPr>
          <w:rFonts w:ascii="Tahoma" w:hAnsi="Tahoma" w:cs="Tahoma"/>
          <w:color w:val="0000FF"/>
        </w:rPr>
        <w:t>Introduction to Automotive Service</w:t>
      </w:r>
    </w:p>
    <w:p w:rsidR="00000000" w:rsidRDefault="00AD395E">
      <w:pPr>
        <w:pStyle w:val="Heading1"/>
      </w:pPr>
      <w:r>
        <w:rPr>
          <w:rFonts w:ascii="Tahoma" w:hAnsi="Tahoma" w:cs="Tahoma"/>
          <w:color w:val="0000FF"/>
        </w:rPr>
        <w:t>Chapter 19 Lube, Oil, and Filter Service</w:t>
      </w:r>
    </w:p>
    <w:p w:rsidR="00000000" w:rsidRDefault="00AD395E">
      <w:pPr>
        <w:pStyle w:val="Heading2"/>
      </w:pPr>
      <w:r>
        <w:t>Opening Your Class</w:t>
      </w:r>
    </w:p>
    <w:tbl>
      <w:tblPr>
        <w:tblW w:w="0" w:type="auto"/>
        <w:tblInd w:w="108" w:type="dxa"/>
        <w:tblLayout w:type="fixed"/>
        <w:tblLook w:val="0000" w:firstRow="0" w:lastRow="0" w:firstColumn="0" w:lastColumn="0" w:noHBand="0" w:noVBand="0"/>
      </w:tblPr>
      <w:tblGrid>
        <w:gridCol w:w="2660"/>
        <w:gridCol w:w="6548"/>
      </w:tblGrid>
      <w:tr w:rsidR="00000000">
        <w:tc>
          <w:tcPr>
            <w:tcW w:w="2660" w:type="dxa"/>
            <w:tcBorders>
              <w:top w:val="single" w:sz="4" w:space="0" w:color="000000"/>
              <w:left w:val="single" w:sz="4" w:space="0" w:color="000000"/>
              <w:bottom w:val="single" w:sz="4" w:space="0" w:color="000000"/>
            </w:tcBorders>
            <w:shd w:val="clear" w:color="auto" w:fill="E0E0E0"/>
          </w:tcPr>
          <w:p w:rsidR="00000000" w:rsidRDefault="00AD395E">
            <w:pPr>
              <w:pStyle w:val="NormalTable"/>
              <w:rPr>
                <w:rFonts w:ascii="Tahoma" w:hAnsi="Tahoma" w:cs="Tahoma"/>
                <w:b/>
                <w:bCs/>
                <w:color w:val="0000FF"/>
              </w:rPr>
            </w:pPr>
            <w:r>
              <w:rPr>
                <w:rFonts w:ascii="Tahoma" w:hAnsi="Tahoma" w:cs="Tahoma"/>
                <w:b/>
                <w:bCs/>
                <w:color w:val="0000FF"/>
              </w:rPr>
              <w:t>KEY ELEMENT</w:t>
            </w:r>
          </w:p>
        </w:tc>
        <w:tc>
          <w:tcPr>
            <w:tcW w:w="6548" w:type="dxa"/>
            <w:tcBorders>
              <w:top w:val="single" w:sz="4" w:space="0" w:color="000000"/>
              <w:left w:val="single" w:sz="4" w:space="0" w:color="000000"/>
              <w:bottom w:val="single" w:sz="4" w:space="0" w:color="000000"/>
              <w:right w:val="single" w:sz="4" w:space="0" w:color="000000"/>
            </w:tcBorders>
            <w:shd w:val="clear" w:color="auto" w:fill="E0E0E0"/>
          </w:tcPr>
          <w:p w:rsidR="00000000" w:rsidRDefault="00AD395E">
            <w:pPr>
              <w:pStyle w:val="NormalTable"/>
            </w:pPr>
            <w:r>
              <w:rPr>
                <w:rFonts w:ascii="Tahoma" w:hAnsi="Tahoma" w:cs="Tahoma"/>
                <w:b/>
                <w:bCs/>
                <w:color w:val="0000FF"/>
              </w:rPr>
              <w:t>EXAMPLES</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AD395E">
            <w:pPr>
              <w:pStyle w:val="NormalTable"/>
              <w:rPr>
                <w:rFonts w:ascii="Calibri" w:hAnsi="Calibri" w:cs="Calibri"/>
                <w:sz w:val="22"/>
                <w:szCs w:val="22"/>
              </w:rPr>
            </w:pPr>
            <w:r>
              <w:rPr>
                <w:rFonts w:ascii="Calibri" w:hAnsi="Calibri" w:cs="Calibri"/>
                <w:b/>
                <w:sz w:val="22"/>
                <w:szCs w:val="22"/>
              </w:rPr>
              <w:t>Introduce Content</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AD395E">
            <w:pPr>
              <w:pStyle w:val="NormalTable"/>
            </w:pPr>
            <w:r>
              <w:rPr>
                <w:rFonts w:ascii="Calibri" w:hAnsi="Calibri" w:cs="Calibri"/>
                <w:sz w:val="22"/>
                <w:szCs w:val="22"/>
              </w:rPr>
              <w:t>This course or class serves as an introduction to the world of automotive service. It correlates material to task lists s</w:t>
            </w:r>
            <w:r>
              <w:rPr>
                <w:rFonts w:ascii="Calibri" w:hAnsi="Calibri" w:cs="Calibri"/>
                <w:sz w:val="22"/>
                <w:szCs w:val="22"/>
              </w:rPr>
              <w:t xml:space="preserve">pecified by ASE and NATEF.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AD395E">
            <w:pPr>
              <w:pStyle w:val="NormalTable"/>
              <w:rPr>
                <w:rFonts w:ascii="Calibri" w:hAnsi="Calibri" w:cs="Calibri"/>
                <w:sz w:val="22"/>
                <w:szCs w:val="22"/>
              </w:rPr>
            </w:pPr>
            <w:r>
              <w:rPr>
                <w:rFonts w:ascii="Calibri" w:hAnsi="Calibri" w:cs="Calibri"/>
                <w:b/>
                <w:sz w:val="22"/>
                <w:szCs w:val="22"/>
              </w:rPr>
              <w:t>Motivate Learners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AD395E">
            <w:pPr>
              <w:pStyle w:val="NormalTable"/>
            </w:pPr>
            <w:r>
              <w:rPr>
                <w:rFonts w:ascii="Calibri" w:hAnsi="Calibri" w:cs="Calibri"/>
                <w:sz w:val="22"/>
                <w:szCs w:val="22"/>
              </w:rPr>
              <w:t>Explain how the knowledge of how something works translates into the ability to use that knowledge to figure why the engine does not work correctly and how this saves diagnosis time, which translates into m</w:t>
            </w:r>
            <w:r>
              <w:rPr>
                <w:rFonts w:ascii="Calibri" w:hAnsi="Calibri" w:cs="Calibri"/>
                <w:sz w:val="22"/>
                <w:szCs w:val="22"/>
              </w:rPr>
              <w:t>ore money.</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AD395E">
            <w:pPr>
              <w:pStyle w:val="NormalTable"/>
              <w:rPr>
                <w:rFonts w:ascii="Calibri" w:hAnsi="Calibri" w:cs="Calibri"/>
                <w:sz w:val="22"/>
                <w:szCs w:val="22"/>
              </w:rPr>
            </w:pPr>
            <w:r>
              <w:rPr>
                <w:rFonts w:ascii="Calibri" w:hAnsi="Calibri" w:cs="Calibri"/>
                <w:b/>
                <w:sz w:val="22"/>
                <w:szCs w:val="22"/>
              </w:rPr>
              <w:t>State the learning objectives for the chapter or course you are about to cover and explain this is what they should be able to do as a result of attending this session or class.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AD395E">
            <w:pPr>
              <w:pStyle w:val="NumList"/>
              <w:ind w:left="0" w:firstLine="0"/>
              <w:rPr>
                <w:rFonts w:ascii="Calibri" w:hAnsi="Calibri" w:cs="Calibri"/>
              </w:rPr>
            </w:pPr>
            <w:r>
              <w:rPr>
                <w:rFonts w:ascii="Calibri" w:hAnsi="Calibri" w:cs="Calibri"/>
                <w:sz w:val="22"/>
                <w:szCs w:val="22"/>
              </w:rPr>
              <w:t xml:space="preserve">Explain the chapter learning objectives to the students.  </w:t>
            </w:r>
          </w:p>
          <w:p w:rsidR="00000000" w:rsidRDefault="00AD395E">
            <w:pPr>
              <w:pStyle w:val="NumList"/>
              <w:rPr>
                <w:rFonts w:ascii="Calibri" w:hAnsi="Calibri" w:cs="Calibri"/>
              </w:rPr>
            </w:pPr>
            <w:r>
              <w:rPr>
                <w:rFonts w:ascii="Calibri" w:hAnsi="Calibri" w:cs="Calibri"/>
              </w:rPr>
              <w:t>1.  Pre</w:t>
            </w:r>
            <w:r>
              <w:rPr>
                <w:rFonts w:ascii="Calibri" w:hAnsi="Calibri" w:cs="Calibri"/>
              </w:rPr>
              <w:t xml:space="preserve">pare for ASE Engine Repair (A1) certification test content area “D” (Lubrication and Cooling Systems Diagnosis and Repair). </w:t>
            </w:r>
          </w:p>
          <w:p w:rsidR="00000000" w:rsidRDefault="00AD395E">
            <w:pPr>
              <w:pStyle w:val="NumList"/>
            </w:pPr>
            <w:r>
              <w:rPr>
                <w:rFonts w:ascii="Calibri" w:hAnsi="Calibri" w:cs="Calibri"/>
              </w:rPr>
              <w:t>2.  Describe chassis system lubrication and under-vehicle inspection.</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AD395E">
            <w:pPr>
              <w:pStyle w:val="NormalTable"/>
              <w:rPr>
                <w:rFonts w:ascii="Calibri" w:hAnsi="Calibri" w:cs="Calibri"/>
                <w:sz w:val="22"/>
                <w:szCs w:val="22"/>
              </w:rPr>
            </w:pPr>
            <w:r>
              <w:rPr>
                <w:rFonts w:ascii="Calibri" w:hAnsi="Calibri" w:cs="Calibri"/>
                <w:b/>
                <w:sz w:val="22"/>
                <w:szCs w:val="22"/>
              </w:rPr>
              <w:t>Establish the Mood or Climate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AD395E">
            <w:pPr>
              <w:pStyle w:val="NormalTable"/>
            </w:pPr>
            <w:r>
              <w:rPr>
                <w:rFonts w:ascii="Calibri" w:hAnsi="Calibri" w:cs="Calibri"/>
                <w:sz w:val="22"/>
                <w:szCs w:val="22"/>
              </w:rPr>
              <w:t xml:space="preserve">Provide a </w:t>
            </w:r>
            <w:r>
              <w:rPr>
                <w:rFonts w:ascii="Calibri" w:hAnsi="Calibri" w:cs="Calibri"/>
                <w:b/>
                <w:i/>
                <w:iCs/>
                <w:sz w:val="22"/>
                <w:szCs w:val="22"/>
              </w:rPr>
              <w:t>WELCOME</w:t>
            </w:r>
            <w:r>
              <w:rPr>
                <w:rFonts w:ascii="Calibri" w:hAnsi="Calibri" w:cs="Calibri"/>
                <w:i/>
                <w:iCs/>
                <w:sz w:val="22"/>
                <w:szCs w:val="22"/>
              </w:rPr>
              <w:t>,</w:t>
            </w:r>
            <w:r>
              <w:rPr>
                <w:rFonts w:ascii="Calibri" w:hAnsi="Calibri" w:cs="Calibri"/>
                <w:sz w:val="22"/>
                <w:szCs w:val="22"/>
              </w:rPr>
              <w:t xml:space="preserve"> Avoid put d</w:t>
            </w:r>
            <w:r>
              <w:rPr>
                <w:rFonts w:ascii="Calibri" w:hAnsi="Calibri" w:cs="Calibri"/>
                <w:sz w:val="22"/>
                <w:szCs w:val="22"/>
              </w:rPr>
              <w:t xml:space="preserve">owns and bad jokes.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AD395E">
            <w:pPr>
              <w:pStyle w:val="NormalTable"/>
              <w:rPr>
                <w:rFonts w:ascii="Calibri" w:hAnsi="Calibri" w:cs="Calibri"/>
                <w:sz w:val="22"/>
                <w:szCs w:val="22"/>
              </w:rPr>
            </w:pPr>
            <w:r>
              <w:rPr>
                <w:rFonts w:ascii="Calibri" w:hAnsi="Calibri" w:cs="Calibri"/>
                <w:b/>
                <w:sz w:val="22"/>
                <w:szCs w:val="22"/>
              </w:rPr>
              <w:t>Complete Essentials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AD395E">
            <w:pPr>
              <w:pStyle w:val="NormalTable"/>
            </w:pPr>
            <w:r>
              <w:rPr>
                <w:rFonts w:ascii="Calibri" w:hAnsi="Calibri" w:cs="Calibri"/>
                <w:sz w:val="22"/>
                <w:szCs w:val="22"/>
              </w:rPr>
              <w:t>Restrooms, breaks, registration, tests, etc.</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AD395E">
            <w:pPr>
              <w:pStyle w:val="NormalTable"/>
              <w:rPr>
                <w:rFonts w:ascii="Calibri" w:hAnsi="Calibri" w:cs="Calibri"/>
                <w:sz w:val="22"/>
                <w:szCs w:val="22"/>
              </w:rPr>
            </w:pPr>
            <w:r>
              <w:rPr>
                <w:rFonts w:ascii="Calibri" w:hAnsi="Calibri" w:cs="Calibri"/>
                <w:b/>
                <w:sz w:val="22"/>
                <w:szCs w:val="22"/>
              </w:rPr>
              <w:t>Clarify and Establish Knowledge Base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AD395E">
            <w:pPr>
              <w:pStyle w:val="NormalTable"/>
            </w:pPr>
            <w:r>
              <w:rPr>
                <w:rFonts w:ascii="Calibri" w:hAnsi="Calibri" w:cs="Calibri"/>
                <w:sz w:val="22"/>
                <w:szCs w:val="22"/>
              </w:rPr>
              <w:t>Do a round robin of the class by going around the room and having each student give their backgrounds, years of experience, family,</w:t>
            </w:r>
            <w:r>
              <w:rPr>
                <w:rFonts w:ascii="Calibri" w:hAnsi="Calibri" w:cs="Calibri"/>
                <w:sz w:val="22"/>
                <w:szCs w:val="22"/>
              </w:rPr>
              <w:t xml:space="preserve"> hobbies, career goals, or anything they want to share.</w:t>
            </w:r>
          </w:p>
        </w:tc>
      </w:tr>
    </w:tbl>
    <w:p w:rsidR="00000000" w:rsidRDefault="00AD395E">
      <w:pPr>
        <w:pStyle w:val="Heading1"/>
      </w:pPr>
    </w:p>
    <w:p w:rsidR="00000000" w:rsidRDefault="00AD395E"/>
    <w:p w:rsidR="00000000" w:rsidRDefault="00AD395E">
      <w:pPr>
        <w:pageBreakBefore/>
      </w:pPr>
    </w:p>
    <w:tbl>
      <w:tblPr>
        <w:tblW w:w="0" w:type="auto"/>
        <w:tblInd w:w="108" w:type="dxa"/>
        <w:tblLayout w:type="fixed"/>
        <w:tblLook w:val="0000" w:firstRow="0" w:lastRow="0" w:firstColumn="0" w:lastColumn="0" w:noHBand="0" w:noVBand="0"/>
      </w:tblPr>
      <w:tblGrid>
        <w:gridCol w:w="2881"/>
        <w:gridCol w:w="6491"/>
      </w:tblGrid>
      <w:tr w:rsidR="00000000">
        <w:trPr>
          <w:tblHeader/>
        </w:trPr>
        <w:tc>
          <w:tcPr>
            <w:tcW w:w="2881" w:type="dxa"/>
            <w:tcBorders>
              <w:left w:val="single" w:sz="4" w:space="0" w:color="000000"/>
            </w:tcBorders>
            <w:shd w:val="clear" w:color="auto" w:fill="FFFF00"/>
          </w:tcPr>
          <w:p w:rsidR="00000000" w:rsidRDefault="00AD395E">
            <w:pPr>
              <w:pStyle w:val="NoSpacing"/>
              <w:jc w:val="center"/>
              <w:rPr>
                <w:rFonts w:ascii="Tahoma" w:hAnsi="Tahoma" w:cs="Tahoma"/>
                <w:b/>
                <w:color w:val="0000FF"/>
                <w:sz w:val="28"/>
                <w:szCs w:val="28"/>
              </w:rPr>
            </w:pPr>
            <w:r>
              <w:rPr>
                <w:rFonts w:ascii="Tahoma" w:hAnsi="Tahoma" w:cs="Tahoma"/>
                <w:b/>
                <w:bCs/>
                <w:color w:val="0000FF"/>
                <w:sz w:val="28"/>
                <w:szCs w:val="28"/>
              </w:rPr>
              <w:t>ICONS</w:t>
            </w:r>
          </w:p>
        </w:tc>
        <w:tc>
          <w:tcPr>
            <w:tcW w:w="6491" w:type="dxa"/>
            <w:tcBorders>
              <w:left w:val="single" w:sz="4" w:space="0" w:color="000000"/>
              <w:right w:val="single" w:sz="4" w:space="0" w:color="000000"/>
            </w:tcBorders>
            <w:shd w:val="clear" w:color="auto" w:fill="FFFF00"/>
          </w:tcPr>
          <w:p w:rsidR="00000000" w:rsidRDefault="00AD395E">
            <w:r>
              <w:rPr>
                <w:rFonts w:ascii="Tahoma" w:hAnsi="Tahoma" w:cs="Tahoma"/>
                <w:b/>
                <w:color w:val="0000FF"/>
                <w:sz w:val="28"/>
                <w:szCs w:val="28"/>
              </w:rPr>
              <w:t>Chapter 19 Lube, Oil, and Filter Service</w:t>
            </w:r>
          </w:p>
        </w:tc>
      </w:tr>
      <w:tr w:rsidR="00000000">
        <w:tc>
          <w:tcPr>
            <w:tcW w:w="2881" w:type="dxa"/>
            <w:tcBorders>
              <w:left w:val="single" w:sz="4" w:space="0" w:color="000000"/>
            </w:tcBorders>
            <w:shd w:val="clear" w:color="auto" w:fill="auto"/>
          </w:tcPr>
          <w:p w:rsidR="00000000" w:rsidRDefault="00FB7A0D">
            <w:pPr>
              <w:pStyle w:val="NoSpacing"/>
              <w:rPr>
                <w:color w:val="FF950E"/>
              </w:rPr>
            </w:pPr>
            <w:r>
              <w:rPr>
                <w:rFonts w:ascii="Calibri" w:hAnsi="Calibri" w:cs="Calibri"/>
                <w:noProof/>
                <w:color w:val="000000"/>
              </w:rPr>
              <w:drawing>
                <wp:inline distT="0" distB="0" distL="0" distR="0">
                  <wp:extent cx="806450" cy="6477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D395E">
            <w:pPr>
              <w:pStyle w:val="SLIDEHEADER"/>
              <w:rPr>
                <w:color w:val="FF950E"/>
              </w:rPr>
            </w:pPr>
            <w:r>
              <w:rPr>
                <w:color w:val="FF950E"/>
              </w:rPr>
              <w:t>1.  SLIDE 1 CH19 CHAPTER 19 LUBE, OIL, AND FILTER SERVICE</w:t>
            </w:r>
          </w:p>
          <w:p w:rsidR="00000000" w:rsidRDefault="00AD395E">
            <w:pPr>
              <w:pStyle w:val="SLIDE2"/>
              <w:rPr>
                <w:color w:val="FF950E"/>
              </w:rPr>
            </w:pPr>
          </w:p>
        </w:tc>
      </w:tr>
      <w:tr w:rsidR="00000000">
        <w:tc>
          <w:tcPr>
            <w:tcW w:w="2881" w:type="dxa"/>
            <w:tcBorders>
              <w:left w:val="single" w:sz="4" w:space="0" w:color="000000"/>
            </w:tcBorders>
            <w:shd w:val="clear" w:color="auto" w:fill="auto"/>
          </w:tcPr>
          <w:p w:rsidR="00000000" w:rsidRDefault="00FB7A0D">
            <w:pPr>
              <w:pStyle w:val="NoSpacing"/>
              <w:rPr>
                <w:rFonts w:ascii="Tahoma" w:hAnsi="Tahoma" w:cs="Tahoma"/>
                <w:b/>
                <w:bCs/>
                <w:color w:val="008000"/>
              </w:rPr>
            </w:pPr>
            <w:r>
              <w:rPr>
                <w:noProof/>
              </w:rPr>
              <w:drawing>
                <wp:inline distT="0" distB="0" distL="0" distR="0">
                  <wp:extent cx="676910" cy="66929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676910" cy="66929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D395E">
            <w:pPr>
              <w:pStyle w:val="SLIDE1"/>
              <w:ind w:left="0" w:firstLine="0"/>
              <w:rPr>
                <w:rFonts w:ascii="Tahoma" w:hAnsi="Tahoma" w:cs="Tahoma"/>
                <w:b/>
                <w:bCs/>
                <w:color w:val="008000"/>
              </w:rPr>
            </w:pPr>
            <w:r>
              <w:rPr>
                <w:rFonts w:ascii="Tahoma" w:hAnsi="Tahoma" w:cs="Tahoma"/>
                <w:b/>
                <w:bCs/>
                <w:color w:val="008000"/>
              </w:rPr>
              <w:t xml:space="preserve">Check for ADDITIONAL VIDEOS &amp; ANIMATIONS @ </w:t>
            </w:r>
            <w:hyperlink r:id="rId8" w:history="1">
              <w:r>
                <w:rPr>
                  <w:rStyle w:val="Hyperlink"/>
                  <w:rFonts w:ascii="Tahoma" w:hAnsi="Tahoma" w:cs="Tahoma"/>
                  <w:b/>
                  <w:bCs/>
                  <w:color w:val="008000"/>
                </w:rPr>
                <w:t>http://www.jameshalderman.com/</w:t>
              </w:r>
            </w:hyperlink>
            <w:r>
              <w:rPr>
                <w:rFonts w:ascii="Tahoma" w:hAnsi="Tahoma" w:cs="Tahoma"/>
                <w:b/>
                <w:bCs/>
                <w:color w:val="008000"/>
              </w:rPr>
              <w:t xml:space="preserve"> </w:t>
            </w:r>
          </w:p>
          <w:p w:rsidR="00000000" w:rsidRDefault="00AD395E">
            <w:pPr>
              <w:pStyle w:val="SLIDE1"/>
              <w:ind w:left="0" w:firstLine="0"/>
            </w:pPr>
            <w:r>
              <w:rPr>
                <w:rFonts w:ascii="Tahoma" w:hAnsi="Tahoma" w:cs="Tahoma"/>
                <w:b/>
                <w:bCs/>
                <w:color w:val="008000"/>
              </w:rPr>
              <w:t>WEB SITE IS CONSTANTLY UPDATED</w:t>
            </w:r>
          </w:p>
        </w:tc>
      </w:tr>
      <w:tr w:rsidR="00000000">
        <w:tc>
          <w:tcPr>
            <w:tcW w:w="2881" w:type="dxa"/>
            <w:tcBorders>
              <w:left w:val="single" w:sz="4" w:space="0" w:color="000000"/>
            </w:tcBorders>
            <w:shd w:val="clear" w:color="auto" w:fill="auto"/>
          </w:tcPr>
          <w:p w:rsidR="00000000" w:rsidRDefault="00FB7A0D">
            <w:pPr>
              <w:pStyle w:val="NoSpacing"/>
              <w:rPr>
                <w:b/>
                <w:color w:val="FF950E"/>
              </w:rPr>
            </w:pPr>
            <w:r>
              <w:rPr>
                <w:rFonts w:ascii="Calibri" w:hAnsi="Calibri" w:cs="Calibri"/>
                <w:noProof/>
                <w:color w:val="000000"/>
              </w:rPr>
              <w:drawing>
                <wp:inline distT="0" distB="0" distL="0" distR="0">
                  <wp:extent cx="806450" cy="64770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D395E">
            <w:pPr>
              <w:pStyle w:val="SLIDE1"/>
              <w:rPr>
                <w:b/>
                <w:color w:val="FF950E"/>
              </w:rPr>
            </w:pPr>
            <w:r>
              <w:rPr>
                <w:b/>
                <w:color w:val="FF950E"/>
              </w:rPr>
              <w:t xml:space="preserve">2.  SLIDE 2 </w:t>
            </w:r>
            <w:r>
              <w:rPr>
                <w:b/>
                <w:color w:val="FF950E"/>
              </w:rPr>
              <w:t>EXPLAIN</w:t>
            </w:r>
            <w:r>
              <w:rPr>
                <w:color w:val="FF950E"/>
              </w:rPr>
              <w:t xml:space="preserve"> Properties of Engine Oil</w:t>
            </w:r>
          </w:p>
          <w:p w:rsidR="00000000" w:rsidRDefault="00AD395E">
            <w:pPr>
              <w:pStyle w:val="SLIDE1"/>
              <w:rPr>
                <w:b/>
                <w:color w:val="FF950E"/>
              </w:rPr>
            </w:pPr>
            <w:r>
              <w:rPr>
                <w:b/>
                <w:color w:val="FF950E"/>
              </w:rPr>
              <w:t xml:space="preserve">3.  SLIDE 3 </w:t>
            </w:r>
            <w:r>
              <w:rPr>
                <w:b/>
                <w:color w:val="FF950E"/>
              </w:rPr>
              <w:t>EXPLAIN</w:t>
            </w:r>
            <w:r>
              <w:rPr>
                <w:b/>
                <w:bCs/>
                <w:color w:val="FF950E"/>
              </w:rPr>
              <w:t xml:space="preserve"> FIGURE 19-1</w:t>
            </w:r>
            <w:r>
              <w:rPr>
                <w:bCs/>
                <w:color w:val="FF950E"/>
              </w:rPr>
              <w:t xml:space="preserve">  </w:t>
            </w:r>
            <w:r>
              <w:rPr>
                <w:color w:val="FF950E"/>
              </w:rPr>
              <w:t>Clean engine oil is the life blood of any engine</w:t>
            </w:r>
          </w:p>
          <w:p w:rsidR="00000000" w:rsidRDefault="00AD395E">
            <w:pPr>
              <w:pStyle w:val="SLIDE1"/>
            </w:pPr>
            <w:r>
              <w:rPr>
                <w:b/>
                <w:color w:val="FF950E"/>
              </w:rPr>
              <w:t xml:space="preserve">4.  SLIDE 4 </w:t>
            </w:r>
            <w:r>
              <w:rPr>
                <w:b/>
                <w:color w:val="FF950E"/>
              </w:rPr>
              <w:t>EXPLAIN</w:t>
            </w:r>
            <w:r>
              <w:rPr>
                <w:b/>
                <w:bCs/>
                <w:color w:val="FF950E"/>
              </w:rPr>
              <w:t xml:space="preserve"> FIGURE 19-2 </w:t>
            </w:r>
            <w:r>
              <w:rPr>
                <w:color w:val="FF950E"/>
              </w:rPr>
              <w:t>SAE viscosity rating req</w:t>
            </w:r>
            <w:r>
              <w:rPr>
                <w:color w:val="FF950E"/>
              </w:rPr>
              <w:t xml:space="preserve">uired is often printed on the engine oil filler cap </w:t>
            </w:r>
          </w:p>
        </w:tc>
      </w:tr>
      <w:tr w:rsidR="00000000">
        <w:tc>
          <w:tcPr>
            <w:tcW w:w="2881" w:type="dxa"/>
            <w:tcBorders>
              <w:left w:val="single" w:sz="4" w:space="0" w:color="000000"/>
            </w:tcBorders>
            <w:shd w:val="clear" w:color="auto" w:fill="auto"/>
          </w:tcPr>
          <w:p w:rsidR="00000000" w:rsidRDefault="00FB7A0D">
            <w:pPr>
              <w:rPr>
                <w:bCs/>
                <w:color w:val="C5000B"/>
                <w:sz w:val="28"/>
                <w:u w:val="single"/>
              </w:rPr>
            </w:pPr>
            <w:r>
              <w:rPr>
                <w:noProof/>
              </w:rPr>
              <w:drawing>
                <wp:inline distT="0" distB="0" distL="0" distR="0">
                  <wp:extent cx="691515" cy="683895"/>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D395E">
            <w:pPr>
              <w:pStyle w:val="CurrAsset"/>
            </w:pPr>
            <w:r>
              <w:rPr>
                <w:bCs/>
                <w:color w:val="C5000B"/>
                <w:sz w:val="28"/>
                <w:u w:val="single"/>
              </w:rPr>
              <w:t xml:space="preserve">DEMONSTRATION: </w:t>
            </w:r>
            <w:r>
              <w:rPr>
                <w:color w:val="C5000B"/>
              </w:rPr>
              <w:t>Put quart of 10W-30 &amp; a quart of 30W oil in freezer to demonstrate flow characteristics of multigrade vs. single-grade oil in freezing temperatures.</w:t>
            </w:r>
          </w:p>
        </w:tc>
      </w:tr>
      <w:tr w:rsidR="00000000">
        <w:tc>
          <w:tcPr>
            <w:tcW w:w="2881" w:type="dxa"/>
            <w:tcBorders>
              <w:left w:val="single" w:sz="4" w:space="0" w:color="000000"/>
            </w:tcBorders>
            <w:shd w:val="clear" w:color="auto" w:fill="auto"/>
          </w:tcPr>
          <w:p w:rsidR="00000000" w:rsidRDefault="00FB7A0D">
            <w:pPr>
              <w:rPr>
                <w:bCs/>
                <w:color w:val="008000"/>
                <w:sz w:val="28"/>
                <w:u w:val="single"/>
              </w:rPr>
            </w:pPr>
            <w:r>
              <w:rPr>
                <w:noProof/>
              </w:rPr>
              <w:drawing>
                <wp:inline distT="0" distB="0" distL="0" distR="0">
                  <wp:extent cx="676910" cy="66929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D395E">
            <w:pPr>
              <w:pStyle w:val="CurrAsset"/>
            </w:pPr>
            <w:r>
              <w:rPr>
                <w:bCs/>
                <w:color w:val="008000"/>
                <w:sz w:val="28"/>
                <w:u w:val="single"/>
              </w:rPr>
              <w:t>DISCUSSION:</w:t>
            </w:r>
            <w:r>
              <w:rPr>
                <w:bCs/>
                <w:color w:val="008000"/>
                <w:sz w:val="28"/>
              </w:rPr>
              <w:t xml:space="preserve"> </w:t>
            </w:r>
            <w:r>
              <w:rPr>
                <w:color w:val="008000"/>
              </w:rPr>
              <w:t xml:space="preserve">Discuss why OEMs do </w:t>
            </w:r>
            <w:r>
              <w:rPr>
                <w:color w:val="008000"/>
              </w:rPr>
              <w:t>not recommend single-viscosity oil. Ask students why it was OK for single-viscosity oil to be used in older engines &amp; engines designed for high performance.  Why is oil viscosity important?</w:t>
            </w:r>
          </w:p>
        </w:tc>
      </w:tr>
      <w:tr w:rsidR="00000000">
        <w:tc>
          <w:tcPr>
            <w:tcW w:w="2881" w:type="dxa"/>
            <w:tcBorders>
              <w:left w:val="single" w:sz="4" w:space="0" w:color="000000"/>
            </w:tcBorders>
            <w:shd w:val="clear" w:color="auto" w:fill="auto"/>
          </w:tcPr>
          <w:p w:rsidR="00000000" w:rsidRDefault="00FB7A0D">
            <w:pPr>
              <w:rPr>
                <w:bCs/>
                <w:color w:val="0084D1"/>
                <w:sz w:val="28"/>
              </w:rPr>
            </w:pPr>
            <w:r>
              <w:rPr>
                <w:noProof/>
              </w:rPr>
              <w:drawing>
                <wp:inline distT="0" distB="0" distL="0" distR="0">
                  <wp:extent cx="777875" cy="76327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D395E">
            <w:pPr>
              <w:pStyle w:val="CurrAsset"/>
            </w:pPr>
            <w:r>
              <w:rPr>
                <w:bCs/>
                <w:color w:val="0084D1"/>
                <w:sz w:val="28"/>
              </w:rPr>
              <w:t>Internal Combustion Engine (ICE) lubrication system absorbs 1/3</w:t>
            </w:r>
            <w:r>
              <w:rPr>
                <w:bCs/>
                <w:color w:val="0084D1"/>
                <w:sz w:val="28"/>
              </w:rPr>
              <w:t xml:space="preserve"> of heat produced by engine.</w:t>
            </w:r>
          </w:p>
        </w:tc>
      </w:tr>
      <w:tr w:rsidR="00000000">
        <w:tc>
          <w:tcPr>
            <w:tcW w:w="2881" w:type="dxa"/>
            <w:tcBorders>
              <w:left w:val="single" w:sz="4" w:space="0" w:color="000000"/>
            </w:tcBorders>
            <w:shd w:val="clear" w:color="auto" w:fill="auto"/>
          </w:tcPr>
          <w:p w:rsidR="00000000" w:rsidRDefault="00FB7A0D">
            <w:pPr>
              <w:pStyle w:val="NoSpacing"/>
              <w:rPr>
                <w:b/>
                <w:color w:val="FF950E"/>
              </w:rPr>
            </w:pPr>
            <w:r>
              <w:rPr>
                <w:rFonts w:ascii="Calibri" w:hAnsi="Calibri" w:cs="Calibri"/>
                <w:noProof/>
                <w:color w:val="000000"/>
              </w:rPr>
              <w:drawing>
                <wp:inline distT="0" distB="0" distL="0" distR="0">
                  <wp:extent cx="806450" cy="647700"/>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D395E">
            <w:pPr>
              <w:pStyle w:val="SLIDE1"/>
            </w:pPr>
            <w:r>
              <w:rPr>
                <w:b/>
                <w:color w:val="FF950E"/>
              </w:rPr>
              <w:t xml:space="preserve">5.  SLIDE 5 </w:t>
            </w:r>
            <w:r>
              <w:rPr>
                <w:b/>
                <w:color w:val="FF950E"/>
              </w:rPr>
              <w:t>EXPLAIN</w:t>
            </w:r>
            <w:r>
              <w:rPr>
                <w:b/>
                <w:bCs/>
                <w:color w:val="FF950E"/>
              </w:rPr>
              <w:t xml:space="preserve"> FIGURE 19-3 </w:t>
            </w:r>
            <w:r>
              <w:rPr>
                <w:color w:val="FF950E"/>
              </w:rPr>
              <w:t>API doughnut for a SAE 5W-30, SN engine oil. When compared to a reference oil, the “energy conserving” designation indicates a 1.1% better fuel economy for SAE 10W-30 oils and 0.5% better fuel</w:t>
            </w:r>
            <w:r>
              <w:rPr>
                <w:color w:val="FF950E"/>
              </w:rPr>
              <w:t xml:space="preserve"> economy for SAE 5W-30 oils. </w:t>
            </w:r>
          </w:p>
        </w:tc>
      </w:tr>
      <w:tr w:rsidR="00000000">
        <w:tc>
          <w:tcPr>
            <w:tcW w:w="2881" w:type="dxa"/>
            <w:tcBorders>
              <w:left w:val="single" w:sz="4" w:space="0" w:color="000000"/>
            </w:tcBorders>
            <w:shd w:val="clear" w:color="auto" w:fill="auto"/>
          </w:tcPr>
          <w:p w:rsidR="00000000" w:rsidRDefault="00AD395E">
            <w:pPr>
              <w:pStyle w:val="NoSpacing"/>
              <w:snapToGrid w:val="0"/>
              <w:rPr>
                <w:rFonts w:ascii="Tahoma" w:hAnsi="Tahoma" w:cs="Tahoma"/>
                <w:b/>
                <w:bCs/>
                <w:color w:val="0000FF"/>
              </w:rPr>
            </w:pPr>
          </w:p>
        </w:tc>
        <w:tc>
          <w:tcPr>
            <w:tcW w:w="6491" w:type="dxa"/>
            <w:tcBorders>
              <w:left w:val="single" w:sz="4" w:space="0" w:color="000000"/>
              <w:right w:val="single" w:sz="4" w:space="0" w:color="000000"/>
            </w:tcBorders>
            <w:shd w:val="clear" w:color="auto" w:fill="auto"/>
          </w:tcPr>
          <w:p w:rsidR="00000000" w:rsidRDefault="00AD395E">
            <w:pPr>
              <w:pStyle w:val="SLIDE1"/>
              <w:rPr>
                <w:b/>
                <w:color w:val="FF950E"/>
              </w:rPr>
            </w:pPr>
            <w:r>
              <w:rPr>
                <w:b/>
                <w:color w:val="FF950E"/>
              </w:rPr>
              <w:t xml:space="preserve">6.  SLIDE 6 </w:t>
            </w:r>
            <w:r>
              <w:rPr>
                <w:b/>
                <w:color w:val="FF950E"/>
              </w:rPr>
              <w:t>EXPLAIN</w:t>
            </w:r>
            <w:r>
              <w:rPr>
                <w:b/>
                <w:color w:val="FF950E"/>
              </w:rPr>
              <w:t xml:space="preserve"> </w:t>
            </w:r>
            <w:r>
              <w:rPr>
                <w:color w:val="FF950E"/>
              </w:rPr>
              <w:t xml:space="preserve">ILSAC Oil Rating </w:t>
            </w:r>
          </w:p>
          <w:p w:rsidR="00000000" w:rsidRDefault="00AD395E">
            <w:pPr>
              <w:pStyle w:val="SLIDE1"/>
            </w:pPr>
            <w:r>
              <w:rPr>
                <w:b/>
                <w:color w:val="FF950E"/>
              </w:rPr>
              <w:t xml:space="preserve">7.  SLIDE 7 </w:t>
            </w:r>
            <w:r>
              <w:rPr>
                <w:b/>
                <w:color w:val="FF950E"/>
              </w:rPr>
              <w:t>EXPLAIN</w:t>
            </w:r>
            <w:r>
              <w:rPr>
                <w:b/>
                <w:bCs/>
                <w:color w:val="FF950E"/>
              </w:rPr>
              <w:t xml:space="preserve"> FIGURE 19-4</w:t>
            </w:r>
            <w:r>
              <w:rPr>
                <w:color w:val="FF950E"/>
              </w:rPr>
              <w:t xml:space="preserve"> International Lubricant Standardization and Approval Committee (ILSAC) starburst symbol. If this symbol is on the front of the container of oil, then it i</w:t>
            </w:r>
            <w:r>
              <w:rPr>
                <w:color w:val="FF950E"/>
              </w:rPr>
              <w:t>s acceptable for use in almost any gasoline engine.</w:t>
            </w:r>
          </w:p>
        </w:tc>
      </w:tr>
      <w:tr w:rsidR="00000000">
        <w:tc>
          <w:tcPr>
            <w:tcW w:w="2881" w:type="dxa"/>
            <w:tcBorders>
              <w:left w:val="single" w:sz="4" w:space="0" w:color="000000"/>
            </w:tcBorders>
            <w:shd w:val="clear" w:color="auto" w:fill="auto"/>
          </w:tcPr>
          <w:p w:rsidR="00000000" w:rsidRDefault="00FB7A0D">
            <w:pPr>
              <w:rPr>
                <w:bCs/>
                <w:color w:val="008000"/>
                <w:sz w:val="28"/>
                <w:u w:val="single"/>
              </w:rPr>
            </w:pPr>
            <w:r>
              <w:rPr>
                <w:noProof/>
              </w:rPr>
              <w:drawing>
                <wp:inline distT="0" distB="0" distL="0" distR="0">
                  <wp:extent cx="676910" cy="669290"/>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D395E">
            <w:pPr>
              <w:pStyle w:val="CurrAsset"/>
            </w:pPr>
            <w:r>
              <w:rPr>
                <w:bCs/>
                <w:color w:val="008000"/>
                <w:sz w:val="28"/>
                <w:u w:val="single"/>
              </w:rPr>
              <w:t>DISCUSSION:</w:t>
            </w:r>
            <w:r>
              <w:rPr>
                <w:bCs/>
                <w:color w:val="008000"/>
                <w:sz w:val="28"/>
              </w:rPr>
              <w:t xml:space="preserve"> </w:t>
            </w:r>
            <w:r>
              <w:rPr>
                <w:color w:val="008000"/>
              </w:rPr>
              <w:t>Ask students to discuss differences between SAE &amp; API ratings.  Then have them identify those ratings on different brands and viscosities of oils.  Then ask them to compare API, ILSAC, &amp; Eu</w:t>
            </w:r>
            <w:r>
              <w:rPr>
                <w:color w:val="008000"/>
              </w:rPr>
              <w:t>ropean oil ratings standards.</w:t>
            </w:r>
          </w:p>
        </w:tc>
      </w:tr>
      <w:tr w:rsidR="00000000">
        <w:tc>
          <w:tcPr>
            <w:tcW w:w="2881" w:type="dxa"/>
            <w:tcBorders>
              <w:left w:val="single" w:sz="4" w:space="0" w:color="000000"/>
            </w:tcBorders>
            <w:shd w:val="clear" w:color="auto" w:fill="auto"/>
          </w:tcPr>
          <w:p w:rsidR="00000000" w:rsidRDefault="00FB7A0D">
            <w:pPr>
              <w:rPr>
                <w:bCs/>
                <w:color w:val="0084D1"/>
                <w:sz w:val="28"/>
              </w:rPr>
            </w:pPr>
            <w:r>
              <w:rPr>
                <w:noProof/>
              </w:rPr>
              <w:lastRenderedPageBreak/>
              <w:drawing>
                <wp:inline distT="0" distB="0" distL="0" distR="0">
                  <wp:extent cx="777875" cy="76327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D395E">
            <w:pPr>
              <w:pStyle w:val="CurrAsset"/>
            </w:pPr>
            <w:r>
              <w:rPr>
                <w:bCs/>
                <w:color w:val="0084D1"/>
                <w:sz w:val="28"/>
              </w:rPr>
              <w:t>Oil ratings are constantly updated &amp; newer oil is backward compatible, meaning THEY can be used in older vehicles</w:t>
            </w:r>
          </w:p>
        </w:tc>
      </w:tr>
      <w:tr w:rsidR="00000000">
        <w:tc>
          <w:tcPr>
            <w:tcW w:w="2881" w:type="dxa"/>
            <w:tcBorders>
              <w:left w:val="single" w:sz="4" w:space="0" w:color="000000"/>
            </w:tcBorders>
            <w:shd w:val="clear" w:color="auto" w:fill="auto"/>
          </w:tcPr>
          <w:p w:rsidR="00000000" w:rsidRDefault="00FB7A0D">
            <w:pPr>
              <w:rPr>
                <w:b/>
                <w:color w:val="FF950E"/>
              </w:rPr>
            </w:pPr>
            <w:r>
              <w:rPr>
                <w:rFonts w:ascii="Calibri" w:hAnsi="Calibri" w:cs="Calibri"/>
                <w:noProof/>
                <w:color w:val="000000"/>
              </w:rPr>
              <w:drawing>
                <wp:inline distT="0" distB="0" distL="0" distR="0">
                  <wp:extent cx="806450" cy="647700"/>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D395E">
            <w:pPr>
              <w:pStyle w:val="SLIDE1"/>
              <w:rPr>
                <w:b/>
                <w:color w:val="FF950E"/>
              </w:rPr>
            </w:pPr>
            <w:r>
              <w:rPr>
                <w:b/>
                <w:color w:val="FF950E"/>
              </w:rPr>
              <w:t xml:space="preserve">8. SLIDE 8 </w:t>
            </w:r>
            <w:r>
              <w:rPr>
                <w:b/>
                <w:color w:val="FF950E"/>
              </w:rPr>
              <w:t>EXPLAIN</w:t>
            </w:r>
            <w:r>
              <w:rPr>
                <w:color w:val="FF950E"/>
              </w:rPr>
              <w:t xml:space="preserve"> European Oil Rating System </w:t>
            </w:r>
          </w:p>
          <w:p w:rsidR="00000000" w:rsidRDefault="00AD395E">
            <w:pPr>
              <w:pStyle w:val="SLIDE1"/>
            </w:pPr>
            <w:r>
              <w:rPr>
                <w:b/>
                <w:color w:val="FF950E"/>
              </w:rPr>
              <w:t xml:space="preserve">9.  SLIDE 9 </w:t>
            </w:r>
            <w:r>
              <w:rPr>
                <w:b/>
                <w:color w:val="FF950E"/>
              </w:rPr>
              <w:t>EXPLAIN</w:t>
            </w:r>
            <w:r>
              <w:rPr>
                <w:b/>
                <w:bCs/>
                <w:color w:val="FF950E"/>
              </w:rPr>
              <w:t xml:space="preserve"> FIGURE 19-5 </w:t>
            </w:r>
            <w:r>
              <w:rPr>
                <w:color w:val="FF950E"/>
              </w:rPr>
              <w:t>ACEA ratings are included o</w:t>
            </w:r>
            <w:r>
              <w:rPr>
                <w:color w:val="FF950E"/>
              </w:rPr>
              <w:t>n the back of the oil container if it meets any of the standards. ACEA ratings apply to European vehicles only such as BMW, Mercedes, Audi, and VW</w:t>
            </w:r>
          </w:p>
        </w:tc>
      </w:tr>
      <w:tr w:rsidR="00000000">
        <w:tc>
          <w:tcPr>
            <w:tcW w:w="2881" w:type="dxa"/>
            <w:tcBorders>
              <w:left w:val="single" w:sz="4" w:space="0" w:color="000000"/>
            </w:tcBorders>
            <w:shd w:val="clear" w:color="auto" w:fill="auto"/>
          </w:tcPr>
          <w:p w:rsidR="00000000" w:rsidRDefault="00FB7A0D">
            <w:pPr>
              <w:rPr>
                <w:b/>
                <w:color w:val="FF950E"/>
              </w:rPr>
            </w:pPr>
            <w:r>
              <w:rPr>
                <w:rFonts w:ascii="Calibri" w:hAnsi="Calibri" w:cs="Calibri"/>
                <w:noProof/>
                <w:color w:val="000000"/>
              </w:rPr>
              <w:drawing>
                <wp:inline distT="0" distB="0" distL="0" distR="0">
                  <wp:extent cx="806450" cy="647700"/>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D395E">
            <w:pPr>
              <w:pStyle w:val="SLIDE2"/>
              <w:rPr>
                <w:b/>
                <w:color w:val="FF950E"/>
              </w:rPr>
            </w:pPr>
            <w:r>
              <w:rPr>
                <w:b/>
                <w:color w:val="FF950E"/>
              </w:rPr>
              <w:t xml:space="preserve">10.  SLIDE 10 </w:t>
            </w:r>
            <w:r>
              <w:rPr>
                <w:b/>
                <w:color w:val="FF950E"/>
              </w:rPr>
              <w:t>EXPLAIN</w:t>
            </w:r>
            <w:r>
              <w:rPr>
                <w:color w:val="FF950E"/>
              </w:rPr>
              <w:t xml:space="preserve"> Engine Oil Additives</w:t>
            </w:r>
          </w:p>
          <w:p w:rsidR="00000000" w:rsidRDefault="00AD395E">
            <w:pPr>
              <w:pStyle w:val="SLIDE2"/>
              <w:rPr>
                <w:b/>
                <w:color w:val="FF950E"/>
              </w:rPr>
            </w:pPr>
            <w:r>
              <w:rPr>
                <w:b/>
                <w:color w:val="FF950E"/>
              </w:rPr>
              <w:t xml:space="preserve">11.  SLIDE 11 </w:t>
            </w:r>
            <w:r>
              <w:rPr>
                <w:b/>
                <w:color w:val="FF950E"/>
              </w:rPr>
              <w:t>EXPLAIN</w:t>
            </w:r>
            <w:r>
              <w:rPr>
                <w:b/>
                <w:bCs/>
                <w:color w:val="FF950E"/>
              </w:rPr>
              <w:t xml:space="preserve"> FIGURE 19-6 </w:t>
            </w:r>
            <w:r>
              <w:rPr>
                <w:color w:val="FF950E"/>
              </w:rPr>
              <w:t>Viscosity index (VI) improver</w:t>
            </w:r>
            <w:r>
              <w:rPr>
                <w:color w:val="FF950E"/>
              </w:rPr>
              <w:t xml:space="preserve"> is a polymer and feels like finely ground foam rubber. When dissolved in the oil, it expands when hot to keep the oil from thinning.</w:t>
            </w:r>
          </w:p>
          <w:p w:rsidR="00000000" w:rsidRDefault="00AD395E">
            <w:pPr>
              <w:pStyle w:val="SLIDE2"/>
            </w:pPr>
            <w:r>
              <w:rPr>
                <w:b/>
                <w:color w:val="FF950E"/>
              </w:rPr>
              <w:t xml:space="preserve">12.  SLIDE 12 </w:t>
            </w:r>
            <w:r>
              <w:rPr>
                <w:b/>
                <w:color w:val="FF950E"/>
              </w:rPr>
              <w:t>EXPLAIN</w:t>
            </w:r>
            <w:r>
              <w:rPr>
                <w:b/>
                <w:color w:val="FF950E"/>
              </w:rPr>
              <w:t xml:space="preserve"> Engine Oil Additives</w:t>
            </w:r>
          </w:p>
        </w:tc>
      </w:tr>
      <w:tr w:rsidR="00000000">
        <w:tc>
          <w:tcPr>
            <w:tcW w:w="2881" w:type="dxa"/>
            <w:tcBorders>
              <w:left w:val="single" w:sz="4" w:space="0" w:color="000000"/>
            </w:tcBorders>
            <w:shd w:val="clear" w:color="auto" w:fill="auto"/>
          </w:tcPr>
          <w:p w:rsidR="00000000" w:rsidRDefault="00FB7A0D">
            <w:pPr>
              <w:rPr>
                <w:bCs/>
                <w:color w:val="C5000B"/>
                <w:sz w:val="28"/>
                <w:u w:val="single"/>
              </w:rPr>
            </w:pPr>
            <w:r>
              <w:rPr>
                <w:noProof/>
              </w:rPr>
              <w:drawing>
                <wp:inline distT="0" distB="0" distL="0" distR="0">
                  <wp:extent cx="691515" cy="683895"/>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D395E">
            <w:pPr>
              <w:pStyle w:val="CurrAsset"/>
            </w:pPr>
            <w:r>
              <w:rPr>
                <w:bCs/>
                <w:color w:val="C5000B"/>
                <w:sz w:val="28"/>
                <w:u w:val="single"/>
              </w:rPr>
              <w:t>DEMONSTRATION</w:t>
            </w:r>
            <w:r>
              <w:rPr>
                <w:bCs/>
                <w:color w:val="C5000B"/>
                <w:sz w:val="28"/>
              </w:rPr>
              <w:t xml:space="preserve">: </w:t>
            </w:r>
            <w:r>
              <w:rPr>
                <w:color w:val="C5000B"/>
              </w:rPr>
              <w:t xml:space="preserve">Using saved oil show students the difference between new oil </w:t>
            </w:r>
            <w:r>
              <w:rPr>
                <w:color w:val="C5000B"/>
              </w:rPr>
              <w:t>and oil that is dirty.  Have students use latex gloves to feel difference between new &amp; contaminated oil</w:t>
            </w:r>
          </w:p>
        </w:tc>
      </w:tr>
      <w:tr w:rsidR="00000000">
        <w:tc>
          <w:tcPr>
            <w:tcW w:w="2881" w:type="dxa"/>
            <w:tcBorders>
              <w:left w:val="single" w:sz="4" w:space="0" w:color="000000"/>
            </w:tcBorders>
            <w:shd w:val="clear" w:color="auto" w:fill="auto"/>
          </w:tcPr>
          <w:p w:rsidR="00000000" w:rsidRDefault="00FB7A0D">
            <w:pPr>
              <w:rPr>
                <w:bCs/>
                <w:color w:val="008000"/>
                <w:sz w:val="28"/>
                <w:u w:val="single"/>
              </w:rPr>
            </w:pPr>
            <w:r>
              <w:rPr>
                <w:noProof/>
              </w:rPr>
              <w:drawing>
                <wp:inline distT="0" distB="0" distL="0" distR="0">
                  <wp:extent cx="676910" cy="669290"/>
                  <wp:effectExtent l="0" t="0" r="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D395E">
            <w:pPr>
              <w:pStyle w:val="CurrAsset"/>
              <w:rPr>
                <w:color w:val="008000"/>
              </w:rPr>
            </w:pPr>
            <w:r>
              <w:rPr>
                <w:bCs/>
                <w:color w:val="008000"/>
                <w:sz w:val="28"/>
                <w:u w:val="single"/>
              </w:rPr>
              <w:t>DISCUSSION</w:t>
            </w:r>
            <w:r>
              <w:rPr>
                <w:color w:val="008000"/>
              </w:rPr>
              <w:t>: Have students discuss reason why oil additives are important. Ask them</w:t>
            </w:r>
          </w:p>
          <w:p w:rsidR="00000000" w:rsidRDefault="00AD395E">
            <w:pPr>
              <w:pStyle w:val="CurrAsset"/>
            </w:pPr>
            <w:r>
              <w:rPr>
                <w:color w:val="008000"/>
              </w:rPr>
              <w:t>whether all OEMS use same additives</w:t>
            </w:r>
          </w:p>
        </w:tc>
      </w:tr>
      <w:tr w:rsidR="00000000">
        <w:tc>
          <w:tcPr>
            <w:tcW w:w="2881" w:type="dxa"/>
            <w:tcBorders>
              <w:left w:val="single" w:sz="4" w:space="0" w:color="000000"/>
            </w:tcBorders>
            <w:shd w:val="clear" w:color="auto" w:fill="auto"/>
          </w:tcPr>
          <w:p w:rsidR="00000000" w:rsidRDefault="00FB7A0D">
            <w:pPr>
              <w:overflowPunct w:val="0"/>
              <w:autoSpaceDE w:val="0"/>
              <w:textAlignment w:val="baseline"/>
              <w:rPr>
                <w:b/>
                <w:color w:val="FF950E"/>
              </w:rPr>
            </w:pPr>
            <w:r>
              <w:rPr>
                <w:rFonts w:ascii="Calibri" w:hAnsi="Calibri" w:cs="Calibri"/>
                <w:noProof/>
                <w:color w:val="000000"/>
              </w:rPr>
              <w:drawing>
                <wp:inline distT="0" distB="0" distL="0" distR="0">
                  <wp:extent cx="806450" cy="647700"/>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D395E">
            <w:pPr>
              <w:pStyle w:val="SLIDE2"/>
              <w:rPr>
                <w:b/>
                <w:color w:val="FF950E"/>
              </w:rPr>
            </w:pPr>
            <w:r>
              <w:rPr>
                <w:b/>
                <w:color w:val="FF950E"/>
              </w:rPr>
              <w:t xml:space="preserve">13.  SLIDE 13 </w:t>
            </w:r>
            <w:r>
              <w:rPr>
                <w:b/>
                <w:color w:val="FF950E"/>
              </w:rPr>
              <w:t>EXPLAIN</w:t>
            </w:r>
            <w:r>
              <w:rPr>
                <w:color w:val="FF950E"/>
              </w:rPr>
              <w:t xml:space="preserve"> Syn</w:t>
            </w:r>
            <w:r>
              <w:rPr>
                <w:color w:val="FF950E"/>
              </w:rPr>
              <w:t>thetic Oil</w:t>
            </w:r>
          </w:p>
          <w:p w:rsidR="00000000" w:rsidRDefault="00AD395E">
            <w:pPr>
              <w:pStyle w:val="SLIDE2"/>
            </w:pPr>
            <w:r>
              <w:rPr>
                <w:b/>
                <w:color w:val="FF950E"/>
              </w:rPr>
              <w:t xml:space="preserve">14.  SLIDE 14 </w:t>
            </w:r>
            <w:r>
              <w:rPr>
                <w:b/>
                <w:color w:val="FF950E"/>
              </w:rPr>
              <w:t>EXPLAIN</w:t>
            </w:r>
            <w:r>
              <w:rPr>
                <w:b/>
                <w:bCs/>
                <w:color w:val="FF950E"/>
              </w:rPr>
              <w:t xml:space="preserve"> FIGURE 19-7 </w:t>
            </w:r>
            <w:r>
              <w:rPr>
                <w:color w:val="FF950E"/>
              </w:rPr>
              <w:t xml:space="preserve">Mobil 1 synthetic engine oil is used by several vehicle manufacturers in new engines.  </w:t>
            </w:r>
          </w:p>
        </w:tc>
      </w:tr>
      <w:tr w:rsidR="00000000">
        <w:tc>
          <w:tcPr>
            <w:tcW w:w="2881" w:type="dxa"/>
            <w:tcBorders>
              <w:left w:val="single" w:sz="4" w:space="0" w:color="000000"/>
            </w:tcBorders>
            <w:shd w:val="clear" w:color="auto" w:fill="auto"/>
          </w:tcPr>
          <w:p w:rsidR="00000000" w:rsidRDefault="00FB7A0D">
            <w:pPr>
              <w:rPr>
                <w:bCs/>
                <w:color w:val="0084D1"/>
                <w:sz w:val="28"/>
              </w:rPr>
            </w:pPr>
            <w:r>
              <w:rPr>
                <w:noProof/>
              </w:rPr>
              <w:drawing>
                <wp:inline distT="0" distB="0" distL="0" distR="0">
                  <wp:extent cx="777875" cy="763270"/>
                  <wp:effectExtent l="0" t="0" r="0"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D395E">
            <w:pPr>
              <w:pStyle w:val="CurrAsset"/>
            </w:pPr>
            <w:r>
              <w:rPr>
                <w:bCs/>
                <w:color w:val="0084D1"/>
                <w:sz w:val="28"/>
              </w:rPr>
              <w:t>Synthetic oils 1</w:t>
            </w:r>
            <w:r>
              <w:rPr>
                <w:bCs/>
                <w:color w:val="0084D1"/>
                <w:sz w:val="28"/>
                <w:vertAlign w:val="superscript"/>
              </w:rPr>
              <w:t>st</w:t>
            </w:r>
            <w:r>
              <w:rPr>
                <w:bCs/>
                <w:color w:val="0084D1"/>
                <w:sz w:val="28"/>
              </w:rPr>
              <w:t xml:space="preserve"> developed for Army Air Forces (WWII) to keep their high-perf. turbo radial aircraft engines alive, wh</w:t>
            </w:r>
            <w:r>
              <w:rPr>
                <w:bCs/>
                <w:color w:val="0084D1"/>
                <w:sz w:val="28"/>
              </w:rPr>
              <w:t>ich could not be done with conventional oils.</w:t>
            </w:r>
          </w:p>
        </w:tc>
      </w:tr>
      <w:tr w:rsidR="00000000">
        <w:tc>
          <w:tcPr>
            <w:tcW w:w="2881" w:type="dxa"/>
            <w:tcBorders>
              <w:left w:val="single" w:sz="4" w:space="0" w:color="000000"/>
            </w:tcBorders>
            <w:shd w:val="clear" w:color="auto" w:fill="auto"/>
          </w:tcPr>
          <w:p w:rsidR="00000000" w:rsidRDefault="00FB7A0D">
            <w:pPr>
              <w:rPr>
                <w:bCs/>
                <w:color w:val="008000"/>
                <w:sz w:val="28"/>
                <w:u w:val="single"/>
              </w:rPr>
            </w:pPr>
            <w:r>
              <w:rPr>
                <w:noProof/>
              </w:rPr>
              <w:drawing>
                <wp:inline distT="0" distB="0" distL="0" distR="0">
                  <wp:extent cx="676910" cy="669290"/>
                  <wp:effectExtent l="0" t="0" r="0"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D395E">
            <w:pPr>
              <w:pStyle w:val="CurrAsset"/>
            </w:pPr>
            <w:r>
              <w:rPr>
                <w:bCs/>
                <w:color w:val="008000"/>
                <w:sz w:val="28"/>
                <w:u w:val="single"/>
              </w:rPr>
              <w:t>DISCUSSION</w:t>
            </w:r>
            <w:r>
              <w:rPr>
                <w:bCs/>
                <w:color w:val="008000"/>
                <w:sz w:val="28"/>
              </w:rPr>
              <w:t xml:space="preserve">: </w:t>
            </w:r>
            <w:r>
              <w:rPr>
                <w:color w:val="008000"/>
              </w:rPr>
              <w:t>Ask students to compare advantages &amp; disadvantages of synthetic and conventional oils included in service intervals</w:t>
            </w:r>
          </w:p>
        </w:tc>
      </w:tr>
      <w:tr w:rsidR="00000000">
        <w:tc>
          <w:tcPr>
            <w:tcW w:w="2881" w:type="dxa"/>
            <w:tcBorders>
              <w:left w:val="single" w:sz="4" w:space="0" w:color="000000"/>
            </w:tcBorders>
            <w:shd w:val="clear" w:color="auto" w:fill="auto"/>
          </w:tcPr>
          <w:p w:rsidR="00000000" w:rsidRDefault="00FB7A0D">
            <w:pPr>
              <w:pStyle w:val="NoSpacing"/>
              <w:rPr>
                <w:b/>
                <w:color w:val="FF950E"/>
              </w:rPr>
            </w:pPr>
            <w:r>
              <w:rPr>
                <w:rFonts w:ascii="Calibri" w:hAnsi="Calibri" w:cs="Calibri"/>
                <w:noProof/>
                <w:color w:val="000000"/>
              </w:rPr>
              <w:drawing>
                <wp:inline distT="0" distB="0" distL="0" distR="0">
                  <wp:extent cx="806450" cy="647700"/>
                  <wp:effectExtent l="0" t="0" r="0"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D395E">
            <w:pPr>
              <w:pStyle w:val="SLIDE2"/>
              <w:rPr>
                <w:b/>
                <w:color w:val="FF950E"/>
              </w:rPr>
            </w:pPr>
            <w:r>
              <w:rPr>
                <w:b/>
                <w:color w:val="FF950E"/>
              </w:rPr>
              <w:t xml:space="preserve">15.  SLIDE 15 </w:t>
            </w:r>
            <w:r>
              <w:rPr>
                <w:b/>
                <w:color w:val="FF950E"/>
              </w:rPr>
              <w:t>EXPLAIN</w:t>
            </w:r>
            <w:r>
              <w:rPr>
                <w:color w:val="FF950E"/>
              </w:rPr>
              <w:t xml:space="preserve"> Vehicle-Specific Specifications</w:t>
            </w:r>
          </w:p>
          <w:p w:rsidR="00000000" w:rsidRDefault="00AD395E">
            <w:pPr>
              <w:pStyle w:val="SLIDE2"/>
            </w:pPr>
            <w:r>
              <w:rPr>
                <w:b/>
                <w:color w:val="FF950E"/>
              </w:rPr>
              <w:t xml:space="preserve">16.  SLIDE 16 </w:t>
            </w:r>
            <w:r>
              <w:rPr>
                <w:b/>
                <w:color w:val="FF950E"/>
              </w:rPr>
              <w:t>EXPLAIN</w:t>
            </w:r>
            <w:r>
              <w:rPr>
                <w:b/>
                <w:color w:val="FF950E"/>
              </w:rPr>
              <w:t xml:space="preserve"> FIGURE 19-8</w:t>
            </w:r>
            <w:r>
              <w:rPr>
                <w:color w:val="FF950E"/>
              </w:rPr>
              <w:t xml:space="preserve"> Dexos is the oil specified for use in all General Motors engines starting with the 2011 model year.</w:t>
            </w:r>
            <w:r>
              <w:rPr>
                <w:b/>
                <w:color w:val="FF950E"/>
              </w:rPr>
              <w:t xml:space="preserve"> </w:t>
            </w:r>
          </w:p>
        </w:tc>
      </w:tr>
      <w:tr w:rsidR="00000000">
        <w:tc>
          <w:tcPr>
            <w:tcW w:w="2881" w:type="dxa"/>
            <w:tcBorders>
              <w:left w:val="single" w:sz="4" w:space="0" w:color="000000"/>
            </w:tcBorders>
            <w:shd w:val="clear" w:color="auto" w:fill="auto"/>
          </w:tcPr>
          <w:p w:rsidR="00000000" w:rsidRDefault="00FB7A0D">
            <w:pPr>
              <w:pStyle w:val="NoSpacing"/>
              <w:rPr>
                <w:b/>
                <w:color w:val="FF950E"/>
              </w:rPr>
            </w:pPr>
            <w:r>
              <w:rPr>
                <w:rFonts w:ascii="Calibri" w:hAnsi="Calibri" w:cs="Calibri"/>
                <w:noProof/>
                <w:color w:val="000000"/>
              </w:rPr>
              <w:lastRenderedPageBreak/>
              <w:drawing>
                <wp:inline distT="0" distB="0" distL="0" distR="0">
                  <wp:extent cx="806450" cy="647700"/>
                  <wp:effectExtent l="0" t="0" r="0" b="0"/>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D395E">
            <w:pPr>
              <w:pStyle w:val="SLIDE2"/>
            </w:pPr>
            <w:r>
              <w:rPr>
                <w:b/>
                <w:color w:val="FF950E"/>
              </w:rPr>
              <w:t xml:space="preserve">17.  SLIDE 17 </w:t>
            </w:r>
            <w:r>
              <w:rPr>
                <w:b/>
                <w:color w:val="FF950E"/>
              </w:rPr>
              <w:t>EXPLAIN</w:t>
            </w:r>
            <w:r>
              <w:rPr>
                <w:b/>
                <w:color w:val="FF950E"/>
              </w:rPr>
              <w:t xml:space="preserve"> FIGURE 19-9 </w:t>
            </w:r>
            <w:r>
              <w:rPr>
                <w:color w:val="FF950E"/>
              </w:rPr>
              <w:t>European vehicle manufacturers usually specify engine oil with a broad viscosity range, such as SAE 5W-40</w:t>
            </w:r>
            <w:r>
              <w:rPr>
                <w:color w:val="FF950E"/>
              </w:rPr>
              <w:t xml:space="preserve">, and their own unique standards, such as the Mercedes specification 229.51. Always use the oil specified by the vehicle manufacturer  </w:t>
            </w:r>
          </w:p>
        </w:tc>
      </w:tr>
      <w:tr w:rsidR="00000000">
        <w:tc>
          <w:tcPr>
            <w:tcW w:w="2881" w:type="dxa"/>
            <w:tcBorders>
              <w:left w:val="single" w:sz="4" w:space="0" w:color="000000"/>
            </w:tcBorders>
            <w:shd w:val="clear" w:color="auto" w:fill="auto"/>
          </w:tcPr>
          <w:p w:rsidR="00000000" w:rsidRDefault="00AD395E">
            <w:pPr>
              <w:snapToGrid w:val="0"/>
              <w:rPr>
                <w:rFonts w:ascii="Tahoma" w:hAnsi="Tahoma" w:cs="Tahoma"/>
                <w:b/>
                <w:bCs/>
                <w:color w:val="0000FF"/>
              </w:rPr>
            </w:pPr>
          </w:p>
        </w:tc>
        <w:tc>
          <w:tcPr>
            <w:tcW w:w="6491" w:type="dxa"/>
            <w:tcBorders>
              <w:left w:val="single" w:sz="4" w:space="0" w:color="000000"/>
              <w:right w:val="single" w:sz="4" w:space="0" w:color="000000"/>
            </w:tcBorders>
            <w:shd w:val="clear" w:color="auto" w:fill="auto"/>
          </w:tcPr>
          <w:p w:rsidR="00000000" w:rsidRDefault="00AD395E">
            <w:pPr>
              <w:pStyle w:val="SLIDE2"/>
              <w:rPr>
                <w:b/>
                <w:color w:val="FF950E"/>
              </w:rPr>
            </w:pPr>
            <w:r>
              <w:rPr>
                <w:b/>
                <w:color w:val="FF950E"/>
              </w:rPr>
              <w:t xml:space="preserve">18.  SLIDE 18 </w:t>
            </w:r>
            <w:r>
              <w:rPr>
                <w:b/>
                <w:color w:val="FF950E"/>
              </w:rPr>
              <w:t>EXPLAIN</w:t>
            </w:r>
            <w:r>
              <w:rPr>
                <w:color w:val="FF950E"/>
              </w:rPr>
              <w:t xml:space="preserve"> Examples of Correct Oil to Use </w:t>
            </w:r>
          </w:p>
          <w:p w:rsidR="00000000" w:rsidRDefault="00AD395E">
            <w:pPr>
              <w:pStyle w:val="SLIDE2"/>
              <w:rPr>
                <w:b/>
                <w:color w:val="FF950E"/>
              </w:rPr>
            </w:pPr>
            <w:r>
              <w:rPr>
                <w:b/>
                <w:color w:val="FF950E"/>
              </w:rPr>
              <w:t xml:space="preserve">19.  SLIDE 19 </w:t>
            </w:r>
            <w:r>
              <w:rPr>
                <w:b/>
                <w:color w:val="FF950E"/>
              </w:rPr>
              <w:t xml:space="preserve">EXPLAIN </w:t>
            </w:r>
            <w:r>
              <w:rPr>
                <w:color w:val="FF950E"/>
              </w:rPr>
              <w:t>High Mileage Oils</w:t>
            </w:r>
          </w:p>
          <w:p w:rsidR="00000000" w:rsidRDefault="00AD395E">
            <w:pPr>
              <w:pStyle w:val="SLIDE2"/>
            </w:pPr>
            <w:r>
              <w:rPr>
                <w:b/>
                <w:color w:val="FF950E"/>
              </w:rPr>
              <w:t xml:space="preserve">20.  SLIDE 20 </w:t>
            </w:r>
            <w:r>
              <w:rPr>
                <w:b/>
                <w:color w:val="FF950E"/>
              </w:rPr>
              <w:t>EXPLAIN</w:t>
            </w:r>
            <w:r>
              <w:rPr>
                <w:b/>
                <w:color w:val="FF950E"/>
              </w:rPr>
              <w:t xml:space="preserve"> FI</w:t>
            </w:r>
            <w:r>
              <w:rPr>
                <w:b/>
                <w:color w:val="FF950E"/>
              </w:rPr>
              <w:t xml:space="preserve">GURE 19-10 </w:t>
            </w:r>
            <w:r>
              <w:rPr>
                <w:color w:val="FF950E"/>
              </w:rPr>
              <w:t>Using a zinc additive is important when using SM or SN rated oil in an engine equipped with a flat-bottom lifter, especially during the break-in period</w:t>
            </w:r>
          </w:p>
        </w:tc>
      </w:tr>
      <w:tr w:rsidR="00000000">
        <w:tc>
          <w:tcPr>
            <w:tcW w:w="2881" w:type="dxa"/>
            <w:tcBorders>
              <w:left w:val="single" w:sz="4" w:space="0" w:color="000000"/>
            </w:tcBorders>
            <w:shd w:val="clear" w:color="auto" w:fill="auto"/>
          </w:tcPr>
          <w:p w:rsidR="00000000" w:rsidRDefault="00FB7A0D">
            <w:pPr>
              <w:rPr>
                <w:bCs/>
                <w:color w:val="008000"/>
                <w:sz w:val="28"/>
                <w:u w:val="single"/>
              </w:rPr>
            </w:pPr>
            <w:r>
              <w:rPr>
                <w:noProof/>
              </w:rPr>
              <w:drawing>
                <wp:inline distT="0" distB="0" distL="0" distR="0">
                  <wp:extent cx="676910" cy="669290"/>
                  <wp:effectExtent l="0" t="0" r="0" b="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D395E">
            <w:pPr>
              <w:pStyle w:val="CurrAsset"/>
            </w:pPr>
            <w:r>
              <w:rPr>
                <w:bCs/>
                <w:color w:val="008000"/>
                <w:sz w:val="28"/>
                <w:u w:val="single"/>
              </w:rPr>
              <w:t>DISCUSSION:</w:t>
            </w:r>
            <w:r>
              <w:rPr>
                <w:bCs/>
                <w:color w:val="008000"/>
                <w:sz w:val="28"/>
              </w:rPr>
              <w:t xml:space="preserve"> </w:t>
            </w:r>
            <w:r>
              <w:rPr>
                <w:color w:val="008000"/>
              </w:rPr>
              <w:t>Ask the students to discuss any advantages &amp; disadvantages that high mileage o</w:t>
            </w:r>
            <w:r>
              <w:rPr>
                <w:color w:val="008000"/>
              </w:rPr>
              <w:t>ils have compared to conventional and synthetic oils</w:t>
            </w:r>
          </w:p>
        </w:tc>
      </w:tr>
      <w:tr w:rsidR="00000000">
        <w:tc>
          <w:tcPr>
            <w:tcW w:w="2881" w:type="dxa"/>
            <w:tcBorders>
              <w:left w:val="single" w:sz="4" w:space="0" w:color="000000"/>
            </w:tcBorders>
            <w:shd w:val="clear" w:color="auto" w:fill="auto"/>
          </w:tcPr>
          <w:p w:rsidR="00000000" w:rsidRDefault="00FB7A0D">
            <w:pPr>
              <w:rPr>
                <w:bCs/>
                <w:color w:val="FF950E"/>
                <w:sz w:val="32"/>
                <w:u w:val="single"/>
              </w:rPr>
            </w:pPr>
            <w:r>
              <w:rPr>
                <w:noProof/>
              </w:rPr>
              <w:drawing>
                <wp:inline distT="0" distB="0" distL="0" distR="0">
                  <wp:extent cx="849630" cy="683895"/>
                  <wp:effectExtent l="0" t="0" r="0" b="0"/>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D395E">
            <w:pPr>
              <w:pStyle w:val="CurrAsset"/>
              <w:rPr>
                <w:color w:val="FF950E"/>
              </w:rPr>
            </w:pPr>
            <w:r>
              <w:rPr>
                <w:bCs/>
                <w:color w:val="FF950E"/>
                <w:sz w:val="32"/>
                <w:u w:val="single"/>
              </w:rPr>
              <w:t>HANDS-ON TASK:</w:t>
            </w:r>
            <w:r>
              <w:rPr>
                <w:color w:val="FF950E"/>
              </w:rPr>
              <w:t xml:space="preserve"> Have students use owner’s manual or electronic service information to look up</w:t>
            </w:r>
          </w:p>
          <w:p w:rsidR="00000000" w:rsidRDefault="00AD395E">
            <w:pPr>
              <w:pStyle w:val="CurrAsset"/>
            </w:pPr>
            <w:r>
              <w:rPr>
                <w:color w:val="FF950E"/>
              </w:rPr>
              <w:t>and find OEM specific oil specifications for at least 2 different vehicles including their own.</w:t>
            </w:r>
          </w:p>
        </w:tc>
      </w:tr>
      <w:tr w:rsidR="00000000">
        <w:tc>
          <w:tcPr>
            <w:tcW w:w="2881" w:type="dxa"/>
            <w:tcBorders>
              <w:left w:val="single" w:sz="4" w:space="0" w:color="000000"/>
            </w:tcBorders>
            <w:shd w:val="clear" w:color="auto" w:fill="auto"/>
          </w:tcPr>
          <w:p w:rsidR="00000000" w:rsidRDefault="00FB7A0D">
            <w:pPr>
              <w:pStyle w:val="NoSpacing"/>
              <w:rPr>
                <w:b/>
                <w:color w:val="FF950E"/>
              </w:rPr>
            </w:pPr>
            <w:r>
              <w:rPr>
                <w:rFonts w:ascii="Calibri" w:hAnsi="Calibri" w:cs="Calibri"/>
                <w:noProof/>
                <w:color w:val="000000"/>
              </w:rPr>
              <w:drawing>
                <wp:inline distT="0" distB="0" distL="0" distR="0">
                  <wp:extent cx="806450" cy="647700"/>
                  <wp:effectExtent l="0" t="0" r="0" b="0"/>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D395E">
            <w:pPr>
              <w:pStyle w:val="SLIDE2"/>
              <w:rPr>
                <w:b/>
                <w:color w:val="FF950E"/>
              </w:rPr>
            </w:pPr>
            <w:r>
              <w:rPr>
                <w:b/>
                <w:color w:val="FF950E"/>
              </w:rPr>
              <w:t>21.  SLI</w:t>
            </w:r>
            <w:r>
              <w:rPr>
                <w:b/>
                <w:color w:val="FF950E"/>
              </w:rPr>
              <w:t xml:space="preserve">DE 21 </w:t>
            </w:r>
            <w:r>
              <w:rPr>
                <w:b/>
                <w:color w:val="FF950E"/>
              </w:rPr>
              <w:t>EXPLAIN</w:t>
            </w:r>
            <w:r>
              <w:rPr>
                <w:color w:val="FF950E"/>
              </w:rPr>
              <w:t xml:space="preserve"> Oil Filters</w:t>
            </w:r>
            <w:r>
              <w:rPr>
                <w:rFonts w:ascii="Arial" w:hAnsi="Arial" w:cs="Arial"/>
                <w:color w:val="FF950E"/>
              </w:rPr>
              <w:t xml:space="preserve"> </w:t>
            </w:r>
          </w:p>
          <w:p w:rsidR="00000000" w:rsidRDefault="00AD395E">
            <w:pPr>
              <w:pStyle w:val="SLIDE2"/>
            </w:pPr>
            <w:r>
              <w:rPr>
                <w:b/>
                <w:color w:val="FF950E"/>
              </w:rPr>
              <w:t xml:space="preserve">22.  SLIDE 125 </w:t>
            </w:r>
            <w:r>
              <w:rPr>
                <w:b/>
                <w:color w:val="FF950E"/>
              </w:rPr>
              <w:t>EXPLAIN</w:t>
            </w:r>
            <w:r>
              <w:rPr>
                <w:b/>
                <w:bCs/>
                <w:color w:val="FF950E"/>
              </w:rPr>
              <w:t xml:space="preserve"> </w:t>
            </w:r>
            <w:r>
              <w:rPr>
                <w:b/>
                <w:color w:val="FF950E"/>
              </w:rPr>
              <w:t xml:space="preserve">FIGURE </w:t>
            </w:r>
            <w:r>
              <w:rPr>
                <w:b/>
                <w:bCs/>
                <w:color w:val="FF950E"/>
              </w:rPr>
              <w:t>19-11</w:t>
            </w:r>
            <w:r>
              <w:rPr>
                <w:color w:val="FF950E"/>
              </w:rPr>
              <w:t xml:space="preserve"> cutaway of a typical spin-on oil filter. Engine oil enters the filter through the small holes around the center of the filter and flows through the pleated paper filtering media and out the lar</w:t>
            </w:r>
            <w:r>
              <w:rPr>
                <w:color w:val="FF950E"/>
              </w:rPr>
              <w:t>ge hole in the center of the filter. The center metal cylinder with holes is designed to keep the paper filter from collapsing under the pressure. The bypass valve can be built into the center on the oil filter or is part of the oil filter housing and loca</w:t>
            </w:r>
            <w:r>
              <w:rPr>
                <w:color w:val="FF950E"/>
              </w:rPr>
              <w:t>ted in the engine.</w:t>
            </w:r>
          </w:p>
        </w:tc>
      </w:tr>
      <w:tr w:rsidR="00000000">
        <w:tc>
          <w:tcPr>
            <w:tcW w:w="2881" w:type="dxa"/>
            <w:tcBorders>
              <w:left w:val="single" w:sz="4" w:space="0" w:color="000000"/>
            </w:tcBorders>
            <w:shd w:val="clear" w:color="auto" w:fill="auto"/>
          </w:tcPr>
          <w:p w:rsidR="00000000" w:rsidRDefault="00FB7A0D">
            <w:pPr>
              <w:pStyle w:val="NoSpacing"/>
              <w:rPr>
                <w:b/>
                <w:color w:val="FF950E"/>
              </w:rPr>
            </w:pPr>
            <w:r>
              <w:rPr>
                <w:rFonts w:ascii="Calibri" w:hAnsi="Calibri" w:cs="Calibri"/>
                <w:noProof/>
                <w:color w:val="000000"/>
              </w:rPr>
              <w:drawing>
                <wp:inline distT="0" distB="0" distL="0" distR="0">
                  <wp:extent cx="806450" cy="647700"/>
                  <wp:effectExtent l="0" t="0" r="0" b="0"/>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D395E">
            <w:pPr>
              <w:pStyle w:val="SLIDE2"/>
              <w:rPr>
                <w:b/>
                <w:color w:val="FF950E"/>
              </w:rPr>
            </w:pPr>
            <w:r>
              <w:rPr>
                <w:b/>
                <w:color w:val="FF950E"/>
              </w:rPr>
              <w:t xml:space="preserve">23.  SLIDE 23 </w:t>
            </w:r>
            <w:r>
              <w:rPr>
                <w:b/>
                <w:color w:val="FF950E"/>
              </w:rPr>
              <w:t>EXPLAIN</w:t>
            </w:r>
            <w:r>
              <w:rPr>
                <w:b/>
                <w:bCs/>
                <w:color w:val="FF950E"/>
              </w:rPr>
              <w:t xml:space="preserve"> </w:t>
            </w:r>
            <w:r>
              <w:rPr>
                <w:b/>
                <w:color w:val="FF950E"/>
              </w:rPr>
              <w:t xml:space="preserve">FIGURE </w:t>
            </w:r>
            <w:r>
              <w:rPr>
                <w:b/>
                <w:bCs/>
                <w:color w:val="FF950E"/>
              </w:rPr>
              <w:t xml:space="preserve">19-12 </w:t>
            </w:r>
            <w:r>
              <w:rPr>
                <w:color w:val="FF950E"/>
              </w:rPr>
              <w:t>rubber diaphragm acts as an antidrainback valve to keep the oil in filter when engine is stopped and oil pressure drops to zero.</w:t>
            </w:r>
          </w:p>
          <w:p w:rsidR="00000000" w:rsidRDefault="00AD395E">
            <w:pPr>
              <w:pStyle w:val="SLIDE2"/>
            </w:pPr>
            <w:r>
              <w:rPr>
                <w:b/>
                <w:color w:val="FF950E"/>
              </w:rPr>
              <w:t xml:space="preserve">24.  SLIDE 24 </w:t>
            </w:r>
            <w:r>
              <w:rPr>
                <w:b/>
                <w:color w:val="FF950E"/>
              </w:rPr>
              <w:t>EXPLAIN</w:t>
            </w:r>
            <w:r>
              <w:rPr>
                <w:b/>
                <w:bCs/>
                <w:color w:val="FF950E"/>
              </w:rPr>
              <w:t xml:space="preserve"> </w:t>
            </w:r>
            <w:r>
              <w:rPr>
                <w:b/>
                <w:color w:val="FF950E"/>
              </w:rPr>
              <w:t xml:space="preserve">FIGURE </w:t>
            </w:r>
            <w:r>
              <w:rPr>
                <w:b/>
                <w:bCs/>
                <w:color w:val="FF950E"/>
              </w:rPr>
              <w:t xml:space="preserve">19-13 </w:t>
            </w:r>
            <w:r>
              <w:rPr>
                <w:color w:val="FF950E"/>
              </w:rPr>
              <w:t xml:space="preserve">typical filter crusher.  Hydraulic </w:t>
            </w:r>
            <w:r>
              <w:rPr>
                <w:color w:val="FF950E"/>
              </w:rPr>
              <w:t xml:space="preserve">ram forces out most of oil from filter. The oil is trapped underneath the crusher and is recycled. </w:t>
            </w:r>
          </w:p>
        </w:tc>
      </w:tr>
      <w:tr w:rsidR="00000000">
        <w:tc>
          <w:tcPr>
            <w:tcW w:w="2881" w:type="dxa"/>
            <w:tcBorders>
              <w:left w:val="single" w:sz="4" w:space="0" w:color="000000"/>
            </w:tcBorders>
            <w:shd w:val="clear" w:color="auto" w:fill="auto"/>
          </w:tcPr>
          <w:p w:rsidR="00000000" w:rsidRDefault="00FB7A0D">
            <w:pPr>
              <w:rPr>
                <w:bCs/>
                <w:color w:val="C5000B"/>
                <w:sz w:val="28"/>
                <w:u w:val="single"/>
              </w:rPr>
            </w:pPr>
            <w:r>
              <w:rPr>
                <w:noProof/>
              </w:rPr>
              <w:drawing>
                <wp:inline distT="0" distB="0" distL="0" distR="0">
                  <wp:extent cx="691515" cy="683895"/>
                  <wp:effectExtent l="0" t="0" r="0" b="0"/>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D395E">
            <w:pPr>
              <w:pStyle w:val="CurrAsset"/>
              <w:rPr>
                <w:color w:val="C5000B"/>
              </w:rPr>
            </w:pPr>
            <w:r>
              <w:rPr>
                <w:bCs/>
                <w:color w:val="C5000B"/>
                <w:sz w:val="28"/>
                <w:u w:val="single"/>
              </w:rPr>
              <w:t>DEMONSTRATION</w:t>
            </w:r>
            <w:r>
              <w:rPr>
                <w:bCs/>
                <w:color w:val="C5000B"/>
                <w:sz w:val="32"/>
                <w:u w:val="single"/>
              </w:rPr>
              <w:t>:</w:t>
            </w:r>
            <w:r>
              <w:rPr>
                <w:color w:val="C5000B"/>
              </w:rPr>
              <w:t xml:space="preserve"> Taking a name brand</w:t>
            </w:r>
          </w:p>
          <w:p w:rsidR="00000000" w:rsidRDefault="00AD395E">
            <w:pPr>
              <w:pStyle w:val="CurrAsset"/>
            </w:pPr>
            <w:r>
              <w:rPr>
                <w:color w:val="C5000B"/>
              </w:rPr>
              <w:t>filter and a cheap oil filter that have been cut open, show the students difference between the two</w:t>
            </w:r>
          </w:p>
        </w:tc>
      </w:tr>
      <w:tr w:rsidR="00000000">
        <w:tc>
          <w:tcPr>
            <w:tcW w:w="2881" w:type="dxa"/>
            <w:tcBorders>
              <w:left w:val="single" w:sz="4" w:space="0" w:color="000000"/>
            </w:tcBorders>
            <w:shd w:val="clear" w:color="auto" w:fill="auto"/>
          </w:tcPr>
          <w:p w:rsidR="00000000" w:rsidRDefault="00FB7A0D">
            <w:pPr>
              <w:rPr>
                <w:bCs/>
                <w:color w:val="008000"/>
                <w:sz w:val="28"/>
                <w:u w:val="single"/>
              </w:rPr>
            </w:pPr>
            <w:r>
              <w:rPr>
                <w:noProof/>
              </w:rPr>
              <w:lastRenderedPageBreak/>
              <w:drawing>
                <wp:inline distT="0" distB="0" distL="0" distR="0">
                  <wp:extent cx="676910" cy="669290"/>
                  <wp:effectExtent l="0" t="0" r="0" b="0"/>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D395E">
            <w:pPr>
              <w:pStyle w:val="CurrAsset"/>
            </w:pPr>
            <w:r>
              <w:rPr>
                <w:bCs/>
                <w:color w:val="008000"/>
                <w:sz w:val="28"/>
                <w:u w:val="single"/>
              </w:rPr>
              <w:t>DISCUSSION:</w:t>
            </w:r>
            <w:r>
              <w:rPr>
                <w:bCs/>
                <w:color w:val="008000"/>
                <w:sz w:val="28"/>
              </w:rPr>
              <w:t xml:space="preserve"> </w:t>
            </w:r>
            <w:r>
              <w:rPr>
                <w:color w:val="008000"/>
              </w:rPr>
              <w:t>Ask</w:t>
            </w:r>
            <w:r>
              <w:rPr>
                <w:color w:val="008000"/>
              </w:rPr>
              <w:t xml:space="preserve"> students to discuss  difference between name brand filter and cheaper filter and what it could mean to them as consumers</w:t>
            </w:r>
          </w:p>
        </w:tc>
      </w:tr>
      <w:tr w:rsidR="00000000">
        <w:tc>
          <w:tcPr>
            <w:tcW w:w="2881" w:type="dxa"/>
            <w:tcBorders>
              <w:left w:val="single" w:sz="4" w:space="0" w:color="000000"/>
            </w:tcBorders>
            <w:shd w:val="clear" w:color="auto" w:fill="auto"/>
          </w:tcPr>
          <w:p w:rsidR="00000000" w:rsidRDefault="00FB7A0D">
            <w:pPr>
              <w:pStyle w:val="NoSpacing"/>
              <w:rPr>
                <w:b/>
                <w:color w:val="FF950E"/>
              </w:rPr>
            </w:pPr>
            <w:r>
              <w:rPr>
                <w:rFonts w:ascii="Calibri" w:hAnsi="Calibri" w:cs="Calibri"/>
                <w:noProof/>
                <w:color w:val="000000"/>
              </w:rPr>
              <w:drawing>
                <wp:inline distT="0" distB="0" distL="0" distR="0">
                  <wp:extent cx="806450" cy="647700"/>
                  <wp:effectExtent l="0" t="0" r="0" b="0"/>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D395E">
            <w:pPr>
              <w:pStyle w:val="SLIDE2"/>
              <w:rPr>
                <w:b/>
                <w:color w:val="FF950E"/>
              </w:rPr>
            </w:pPr>
            <w:r>
              <w:rPr>
                <w:b/>
                <w:color w:val="FF950E"/>
              </w:rPr>
              <w:t xml:space="preserve">25.    SLIDE 25 </w:t>
            </w:r>
            <w:r>
              <w:rPr>
                <w:b/>
                <w:color w:val="FF950E"/>
              </w:rPr>
              <w:t>EXPLAIN</w:t>
            </w:r>
            <w:r>
              <w:rPr>
                <w:color w:val="FF950E"/>
              </w:rPr>
              <w:t xml:space="preserve"> Oil Change Interval</w:t>
            </w:r>
          </w:p>
          <w:p w:rsidR="00000000" w:rsidRDefault="00AD395E">
            <w:pPr>
              <w:pStyle w:val="SLIDE3"/>
            </w:pPr>
            <w:r>
              <w:rPr>
                <w:b/>
                <w:color w:val="FF950E"/>
              </w:rPr>
              <w:t xml:space="preserve">26.    SLIDE 26 </w:t>
            </w:r>
            <w:r>
              <w:rPr>
                <w:b/>
                <w:color w:val="FF950E"/>
              </w:rPr>
              <w:t>EXPLAIN</w:t>
            </w:r>
            <w:r>
              <w:rPr>
                <w:b/>
                <w:bCs/>
                <w:color w:val="FF950E"/>
              </w:rPr>
              <w:t xml:space="preserve"> </w:t>
            </w:r>
            <w:r>
              <w:rPr>
                <w:b/>
                <w:color w:val="FF950E"/>
              </w:rPr>
              <w:t xml:space="preserve">FIGURE </w:t>
            </w:r>
            <w:r>
              <w:rPr>
                <w:b/>
                <w:bCs/>
                <w:color w:val="FF950E"/>
              </w:rPr>
              <w:t xml:space="preserve">19-14 </w:t>
            </w:r>
            <w:r>
              <w:rPr>
                <w:color w:val="FF950E"/>
              </w:rPr>
              <w:t>Many vehicle manufacturers can display the percent</w:t>
            </w:r>
            <w:r>
              <w:rPr>
                <w:color w:val="FF950E"/>
              </w:rPr>
              <w:t>age of oil life remaining, whereas others simply turn on a warning lamp when it has been determined that an oil change is required.</w:t>
            </w:r>
          </w:p>
        </w:tc>
      </w:tr>
      <w:tr w:rsidR="00000000">
        <w:tc>
          <w:tcPr>
            <w:tcW w:w="2881" w:type="dxa"/>
            <w:tcBorders>
              <w:left w:val="single" w:sz="4" w:space="0" w:color="000000"/>
            </w:tcBorders>
            <w:shd w:val="clear" w:color="auto" w:fill="auto"/>
          </w:tcPr>
          <w:p w:rsidR="00000000" w:rsidRDefault="00FB7A0D">
            <w:pPr>
              <w:rPr>
                <w:bCs/>
                <w:color w:val="C5000B"/>
                <w:sz w:val="28"/>
                <w:u w:val="single"/>
              </w:rPr>
            </w:pPr>
            <w:r>
              <w:rPr>
                <w:noProof/>
              </w:rPr>
              <w:drawing>
                <wp:inline distT="0" distB="0" distL="0" distR="0">
                  <wp:extent cx="691515" cy="683895"/>
                  <wp:effectExtent l="0" t="0" r="0" b="0"/>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D395E">
            <w:pPr>
              <w:pStyle w:val="CurrAsset"/>
            </w:pPr>
            <w:r>
              <w:rPr>
                <w:bCs/>
                <w:color w:val="C5000B"/>
                <w:sz w:val="28"/>
                <w:u w:val="single"/>
              </w:rPr>
              <w:t>DEMONSTRATION:</w:t>
            </w:r>
            <w:r>
              <w:rPr>
                <w:color w:val="C5000B"/>
              </w:rPr>
              <w:t xml:space="preserve"> </w:t>
            </w:r>
            <w:r>
              <w:rPr>
                <w:color w:val="C5000B"/>
                <w:sz w:val="28"/>
                <w:szCs w:val="28"/>
              </w:rPr>
              <w:t>Show the students how to rest the oil life service monitor</w:t>
            </w:r>
          </w:p>
        </w:tc>
      </w:tr>
      <w:tr w:rsidR="00000000">
        <w:tc>
          <w:tcPr>
            <w:tcW w:w="2881" w:type="dxa"/>
            <w:tcBorders>
              <w:left w:val="single" w:sz="4" w:space="0" w:color="000000"/>
            </w:tcBorders>
            <w:shd w:val="clear" w:color="auto" w:fill="auto"/>
          </w:tcPr>
          <w:p w:rsidR="00000000" w:rsidRDefault="00FB7A0D">
            <w:pPr>
              <w:rPr>
                <w:bCs/>
                <w:color w:val="008000"/>
                <w:sz w:val="28"/>
                <w:u w:val="single"/>
              </w:rPr>
            </w:pPr>
            <w:r>
              <w:rPr>
                <w:noProof/>
              </w:rPr>
              <w:drawing>
                <wp:inline distT="0" distB="0" distL="0" distR="0">
                  <wp:extent cx="676910" cy="669290"/>
                  <wp:effectExtent l="0" t="0" r="0" b="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D395E">
            <w:pPr>
              <w:pStyle w:val="CurrAsset"/>
            </w:pPr>
            <w:r>
              <w:rPr>
                <w:bCs/>
                <w:color w:val="008000"/>
                <w:sz w:val="28"/>
                <w:u w:val="single"/>
              </w:rPr>
              <w:t>DISCUSSION:</w:t>
            </w:r>
            <w:r>
              <w:rPr>
                <w:bCs/>
                <w:color w:val="008000"/>
                <w:sz w:val="28"/>
              </w:rPr>
              <w:t xml:space="preserve"> </w:t>
            </w:r>
            <w:r>
              <w:rPr>
                <w:color w:val="008000"/>
              </w:rPr>
              <w:t>Ask students to find out if thei</w:t>
            </w:r>
            <w:r>
              <w:rPr>
                <w:color w:val="008000"/>
              </w:rPr>
              <w:t>r vehicles have a service monitor and at what intervals that light comes on. Have them write down procedure to reset light</w:t>
            </w:r>
          </w:p>
        </w:tc>
      </w:tr>
      <w:tr w:rsidR="00000000">
        <w:tc>
          <w:tcPr>
            <w:tcW w:w="2881" w:type="dxa"/>
            <w:tcBorders>
              <w:left w:val="single" w:sz="4" w:space="0" w:color="000000"/>
            </w:tcBorders>
            <w:shd w:val="clear" w:color="auto" w:fill="auto"/>
          </w:tcPr>
          <w:p w:rsidR="00000000" w:rsidRDefault="00FB7A0D">
            <w:pPr>
              <w:rPr>
                <w:bCs/>
                <w:color w:val="FF950E"/>
                <w:sz w:val="28"/>
                <w:u w:val="single"/>
              </w:rPr>
            </w:pPr>
            <w:r>
              <w:rPr>
                <w:noProof/>
              </w:rPr>
              <w:drawing>
                <wp:inline distT="0" distB="0" distL="0" distR="0">
                  <wp:extent cx="849630" cy="683895"/>
                  <wp:effectExtent l="0" t="0" r="0" b="0"/>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D395E">
            <w:pPr>
              <w:pStyle w:val="CurrAsset"/>
            </w:pPr>
            <w:r>
              <w:rPr>
                <w:bCs/>
                <w:color w:val="FF950E"/>
                <w:sz w:val="28"/>
                <w:u w:val="single"/>
              </w:rPr>
              <w:t>HANDS-ON TASK:</w:t>
            </w:r>
            <w:r>
              <w:rPr>
                <w:color w:val="FF950E"/>
              </w:rPr>
              <w:t xml:space="preserve"> Have the students research the OEM procedure for resetting the oil life service monitor and to rest one if a vehicl</w:t>
            </w:r>
            <w:r>
              <w:rPr>
                <w:color w:val="FF950E"/>
              </w:rPr>
              <w:t>e is available.</w:t>
            </w:r>
          </w:p>
        </w:tc>
      </w:tr>
      <w:tr w:rsidR="00000000">
        <w:tc>
          <w:tcPr>
            <w:tcW w:w="2881" w:type="dxa"/>
            <w:tcBorders>
              <w:left w:val="single" w:sz="4" w:space="0" w:color="000000"/>
            </w:tcBorders>
            <w:shd w:val="clear" w:color="auto" w:fill="auto"/>
          </w:tcPr>
          <w:p w:rsidR="00000000" w:rsidRDefault="00FB7A0D">
            <w:pPr>
              <w:pStyle w:val="NoSpacing"/>
              <w:rPr>
                <w:b/>
                <w:color w:val="FF950E"/>
              </w:rPr>
            </w:pPr>
            <w:r>
              <w:rPr>
                <w:rFonts w:ascii="Calibri" w:hAnsi="Calibri" w:cs="Calibri"/>
                <w:noProof/>
                <w:color w:val="000000"/>
              </w:rPr>
              <w:drawing>
                <wp:inline distT="0" distB="0" distL="0" distR="0">
                  <wp:extent cx="806450" cy="647700"/>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D395E">
            <w:pPr>
              <w:pStyle w:val="SLIDE2"/>
              <w:rPr>
                <w:b/>
                <w:color w:val="FF950E"/>
              </w:rPr>
            </w:pPr>
            <w:r>
              <w:rPr>
                <w:b/>
                <w:color w:val="FF950E"/>
              </w:rPr>
              <w:t xml:space="preserve">27.   SLIDE 27 </w:t>
            </w:r>
            <w:r>
              <w:rPr>
                <w:b/>
                <w:color w:val="FF950E"/>
              </w:rPr>
              <w:t>EXPLAIN</w:t>
            </w:r>
            <w:r>
              <w:rPr>
                <w:b/>
                <w:color w:val="FF950E"/>
              </w:rPr>
              <w:t xml:space="preserve"> Oil</w:t>
            </w:r>
            <w:r>
              <w:rPr>
                <w:color w:val="FF950E"/>
              </w:rPr>
              <w:t xml:space="preserve"> Change Procedure</w:t>
            </w:r>
          </w:p>
          <w:p w:rsidR="00000000" w:rsidRDefault="00AD395E">
            <w:pPr>
              <w:pStyle w:val="SLIDE2"/>
            </w:pPr>
            <w:r>
              <w:rPr>
                <w:b/>
                <w:color w:val="FF950E"/>
              </w:rPr>
              <w:t xml:space="preserve">28.  SLIDE 28 </w:t>
            </w:r>
            <w:r>
              <w:rPr>
                <w:b/>
                <w:color w:val="FF950E"/>
              </w:rPr>
              <w:t>EXPLAIN</w:t>
            </w:r>
            <w:r>
              <w:rPr>
                <w:b/>
                <w:color w:val="FF950E"/>
              </w:rPr>
              <w:t xml:space="preserve"> FIGURE 19-15</w:t>
            </w:r>
            <w:r>
              <w:rPr>
                <w:color w:val="FF950E"/>
              </w:rPr>
              <w:t xml:space="preserve">  Always check to make sure that the oil drain plug is the plug being removed as some vehicles also have transmission or transfer cases that also have drain pl</w:t>
            </w:r>
            <w:r>
              <w:rPr>
                <w:color w:val="FF950E"/>
              </w:rPr>
              <w:t>ugs. This oil pan has a label and an arrow pointing to the engine oil drain plug</w:t>
            </w:r>
          </w:p>
        </w:tc>
      </w:tr>
      <w:tr w:rsidR="00000000">
        <w:tc>
          <w:tcPr>
            <w:tcW w:w="2881" w:type="dxa"/>
            <w:tcBorders>
              <w:left w:val="single" w:sz="4" w:space="0" w:color="000000"/>
            </w:tcBorders>
            <w:shd w:val="clear" w:color="auto" w:fill="auto"/>
          </w:tcPr>
          <w:p w:rsidR="00000000" w:rsidRDefault="00FB7A0D">
            <w:pPr>
              <w:pStyle w:val="NoSpacing"/>
              <w:rPr>
                <w:b/>
                <w:color w:val="FF950E"/>
              </w:rPr>
            </w:pPr>
            <w:r>
              <w:rPr>
                <w:rFonts w:ascii="Calibri" w:hAnsi="Calibri" w:cs="Calibri"/>
                <w:noProof/>
                <w:color w:val="000000"/>
              </w:rPr>
              <w:drawing>
                <wp:inline distT="0" distB="0" distL="0" distR="0">
                  <wp:extent cx="806450" cy="647700"/>
                  <wp:effectExtent l="0" t="0" r="0" b="0"/>
                  <wp:docPr id="3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D395E">
            <w:pPr>
              <w:pStyle w:val="SLIDE3"/>
              <w:rPr>
                <w:b/>
                <w:color w:val="FF950E"/>
              </w:rPr>
            </w:pPr>
            <w:r>
              <w:rPr>
                <w:b/>
                <w:color w:val="FF950E"/>
              </w:rPr>
              <w:t xml:space="preserve">29. </w:t>
            </w:r>
            <w:r>
              <w:rPr>
                <w:color w:val="FF950E"/>
              </w:rPr>
              <w:t xml:space="preserve"> </w:t>
            </w:r>
            <w:r>
              <w:rPr>
                <w:b/>
                <w:color w:val="FF950E"/>
              </w:rPr>
              <w:t xml:space="preserve">SLIDE 29 </w:t>
            </w:r>
            <w:r>
              <w:rPr>
                <w:rStyle w:val="SLIDE2Char"/>
                <w:b/>
                <w:color w:val="FF950E"/>
              </w:rPr>
              <w:t>EXPLAIN</w:t>
            </w:r>
            <w:r>
              <w:rPr>
                <w:b/>
                <w:color w:val="FF950E"/>
              </w:rPr>
              <w:t xml:space="preserve"> Oil Change Procedure</w:t>
            </w:r>
          </w:p>
          <w:p w:rsidR="00000000" w:rsidRDefault="00AD395E">
            <w:pPr>
              <w:pStyle w:val="SLIDE3"/>
              <w:rPr>
                <w:color w:val="FF950E"/>
                <w:u w:val="single"/>
              </w:rPr>
            </w:pPr>
            <w:r>
              <w:rPr>
                <w:b/>
                <w:color w:val="FF950E"/>
              </w:rPr>
              <w:t xml:space="preserve">30. </w:t>
            </w:r>
            <w:r>
              <w:rPr>
                <w:color w:val="FF950E"/>
              </w:rPr>
              <w:t xml:space="preserve"> </w:t>
            </w:r>
            <w:r>
              <w:rPr>
                <w:b/>
                <w:color w:val="FF950E"/>
              </w:rPr>
              <w:t xml:space="preserve">SLIDE 30 </w:t>
            </w:r>
            <w:r>
              <w:rPr>
                <w:rStyle w:val="SLIDE2Char"/>
                <w:b/>
                <w:color w:val="FF950E"/>
              </w:rPr>
              <w:t>EXPLAIN</w:t>
            </w:r>
            <w:r>
              <w:rPr>
                <w:b/>
                <w:color w:val="FF950E"/>
              </w:rPr>
              <w:t xml:space="preserve"> Chassis Lubrication</w:t>
            </w:r>
          </w:p>
          <w:p w:rsidR="00000000" w:rsidRDefault="00AD395E">
            <w:pPr>
              <w:pStyle w:val="CurrAsset"/>
              <w:rPr>
                <w:color w:val="FF950E"/>
                <w:u w:val="single"/>
              </w:rPr>
            </w:pPr>
          </w:p>
        </w:tc>
      </w:tr>
      <w:tr w:rsidR="00000000">
        <w:tc>
          <w:tcPr>
            <w:tcW w:w="2881" w:type="dxa"/>
            <w:tcBorders>
              <w:left w:val="single" w:sz="4" w:space="0" w:color="000000"/>
            </w:tcBorders>
            <w:shd w:val="clear" w:color="auto" w:fill="auto"/>
          </w:tcPr>
          <w:p w:rsidR="00000000" w:rsidRDefault="00AD395E">
            <w:pPr>
              <w:pStyle w:val="NoSpacing"/>
              <w:snapToGrid w:val="0"/>
              <w:rPr>
                <w:rFonts w:ascii="Calibri" w:hAnsi="Calibri" w:cs="Calibri"/>
                <w:color w:val="000000"/>
              </w:rPr>
            </w:pPr>
          </w:p>
        </w:tc>
        <w:tc>
          <w:tcPr>
            <w:tcW w:w="6491" w:type="dxa"/>
            <w:tcBorders>
              <w:left w:val="single" w:sz="4" w:space="0" w:color="000000"/>
              <w:right w:val="single" w:sz="4" w:space="0" w:color="000000"/>
            </w:tcBorders>
            <w:shd w:val="clear" w:color="auto" w:fill="auto"/>
          </w:tcPr>
          <w:p w:rsidR="00000000" w:rsidRDefault="00AD395E">
            <w:pPr>
              <w:pStyle w:val="SLIDE2"/>
            </w:pPr>
            <w:r>
              <w:rPr>
                <w:b/>
                <w:color w:val="FF950E"/>
              </w:rPr>
              <w:t xml:space="preserve">31. </w:t>
            </w:r>
            <w:r>
              <w:rPr>
                <w:color w:val="FF950E"/>
              </w:rPr>
              <w:t xml:space="preserve"> </w:t>
            </w:r>
            <w:r>
              <w:rPr>
                <w:b/>
                <w:color w:val="FF950E"/>
              </w:rPr>
              <w:t xml:space="preserve">SLIDE 31 </w:t>
            </w:r>
            <w:r>
              <w:rPr>
                <w:rStyle w:val="SLIDE2Char"/>
                <w:b/>
                <w:color w:val="FF950E"/>
              </w:rPr>
              <w:t>EXPLAIN</w:t>
            </w:r>
            <w:r>
              <w:rPr>
                <w:b/>
                <w:color w:val="FF950E"/>
              </w:rPr>
              <w:t xml:space="preserve"> </w:t>
            </w:r>
            <w:r>
              <w:rPr>
                <w:b/>
                <w:bCs/>
                <w:color w:val="FF950E"/>
              </w:rPr>
              <w:t xml:space="preserve">FIGURE 19-16 </w:t>
            </w:r>
            <w:r>
              <w:rPr>
                <w:color w:val="FF950E"/>
              </w:rPr>
              <w:t>Greasing a tie rod end. Some joints do not have a</w:t>
            </w:r>
            <w:r>
              <w:rPr>
                <w:color w:val="FF950E"/>
              </w:rPr>
              <w:t xml:space="preserve"> hole for excessive grease to escape, and excessive grease can destroy seal</w:t>
            </w:r>
          </w:p>
        </w:tc>
      </w:tr>
      <w:tr w:rsidR="00000000">
        <w:tc>
          <w:tcPr>
            <w:tcW w:w="2881" w:type="dxa"/>
            <w:tcBorders>
              <w:left w:val="single" w:sz="4" w:space="0" w:color="000000"/>
            </w:tcBorders>
            <w:shd w:val="clear" w:color="auto" w:fill="auto"/>
          </w:tcPr>
          <w:p w:rsidR="00000000" w:rsidRDefault="00AD395E">
            <w:pPr>
              <w:pStyle w:val="NoSpacing"/>
              <w:snapToGrid w:val="0"/>
              <w:rPr>
                <w:rFonts w:ascii="Calibri" w:hAnsi="Calibri" w:cs="Calibri"/>
                <w:color w:val="000000"/>
              </w:rPr>
            </w:pPr>
          </w:p>
        </w:tc>
        <w:tc>
          <w:tcPr>
            <w:tcW w:w="6491" w:type="dxa"/>
            <w:tcBorders>
              <w:left w:val="single" w:sz="4" w:space="0" w:color="000000"/>
              <w:right w:val="single" w:sz="4" w:space="0" w:color="000000"/>
            </w:tcBorders>
            <w:shd w:val="clear" w:color="auto" w:fill="auto"/>
          </w:tcPr>
          <w:p w:rsidR="00000000" w:rsidRDefault="00AD395E">
            <w:pPr>
              <w:pStyle w:val="SLIDE2"/>
            </w:pPr>
            <w:r>
              <w:rPr>
                <w:b/>
                <w:color w:val="FF950E"/>
              </w:rPr>
              <w:t xml:space="preserve">32. </w:t>
            </w:r>
            <w:r>
              <w:rPr>
                <w:color w:val="FF950E"/>
              </w:rPr>
              <w:t xml:space="preserve"> </w:t>
            </w:r>
            <w:r>
              <w:rPr>
                <w:b/>
                <w:color w:val="FF950E"/>
              </w:rPr>
              <w:t xml:space="preserve">SLIDE 32 </w:t>
            </w:r>
            <w:r>
              <w:rPr>
                <w:rStyle w:val="SLIDE2Char"/>
                <w:b/>
                <w:color w:val="FF950E"/>
              </w:rPr>
              <w:t>EXPLAIN</w:t>
            </w:r>
            <w:r>
              <w:rPr>
                <w:b/>
                <w:color w:val="FF950E"/>
              </w:rPr>
              <w:t xml:space="preserve"> </w:t>
            </w:r>
            <w:r>
              <w:rPr>
                <w:b/>
                <w:bCs/>
                <w:color w:val="FF950E"/>
              </w:rPr>
              <w:t xml:space="preserve">FIGURE 19-17 </w:t>
            </w:r>
            <w:r>
              <w:rPr>
                <w:color w:val="FF950E"/>
              </w:rPr>
              <w:t>Part of steering linkage lubrication is applying grease to the steering stops. If these stops are not lubricated, a grinding sound may be heard</w:t>
            </w:r>
            <w:r>
              <w:rPr>
                <w:color w:val="FF950E"/>
              </w:rPr>
              <w:t xml:space="preserve"> when the vehicle hits a bump when the wheels are turned all the way one direction or the other. This often occurs when driving into or out of a driveway that has a curb</w:t>
            </w:r>
          </w:p>
        </w:tc>
      </w:tr>
      <w:tr w:rsidR="00000000">
        <w:tc>
          <w:tcPr>
            <w:tcW w:w="2881" w:type="dxa"/>
            <w:tcBorders>
              <w:left w:val="single" w:sz="4" w:space="0" w:color="000000"/>
            </w:tcBorders>
            <w:shd w:val="clear" w:color="auto" w:fill="auto"/>
          </w:tcPr>
          <w:p w:rsidR="00000000" w:rsidRDefault="00FB7A0D">
            <w:pPr>
              <w:rPr>
                <w:bCs/>
                <w:color w:val="C5000B"/>
                <w:sz w:val="28"/>
                <w:u w:val="single"/>
              </w:rPr>
            </w:pPr>
            <w:r>
              <w:rPr>
                <w:noProof/>
              </w:rPr>
              <w:drawing>
                <wp:inline distT="0" distB="0" distL="0" distR="0">
                  <wp:extent cx="691515" cy="683895"/>
                  <wp:effectExtent l="0" t="0" r="0" b="0"/>
                  <wp:docPr id="3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D395E">
            <w:pPr>
              <w:pStyle w:val="CurrAsset"/>
            </w:pPr>
            <w:r>
              <w:rPr>
                <w:bCs/>
                <w:color w:val="C5000B"/>
                <w:sz w:val="28"/>
                <w:u w:val="single"/>
              </w:rPr>
              <w:t>DEMONSTRATION:</w:t>
            </w:r>
            <w:r>
              <w:rPr>
                <w:color w:val="C5000B"/>
              </w:rPr>
              <w:t xml:space="preserve"> </w:t>
            </w:r>
            <w:r>
              <w:rPr>
                <w:color w:val="C5000B"/>
                <w:sz w:val="28"/>
                <w:szCs w:val="28"/>
              </w:rPr>
              <w:t>Show the students how to lubricate the steering stops</w:t>
            </w:r>
          </w:p>
        </w:tc>
      </w:tr>
      <w:tr w:rsidR="00000000">
        <w:tc>
          <w:tcPr>
            <w:tcW w:w="2881" w:type="dxa"/>
            <w:tcBorders>
              <w:left w:val="single" w:sz="4" w:space="0" w:color="000000"/>
            </w:tcBorders>
            <w:shd w:val="clear" w:color="auto" w:fill="auto"/>
          </w:tcPr>
          <w:p w:rsidR="00000000" w:rsidRDefault="00FB7A0D">
            <w:pPr>
              <w:pStyle w:val="NoSpacing"/>
              <w:rPr>
                <w:b/>
                <w:color w:val="FF950E"/>
              </w:rPr>
            </w:pPr>
            <w:r>
              <w:rPr>
                <w:rFonts w:ascii="Calibri" w:hAnsi="Calibri" w:cs="Calibri"/>
                <w:noProof/>
                <w:color w:val="000000"/>
              </w:rPr>
              <w:drawing>
                <wp:inline distT="0" distB="0" distL="0" distR="0">
                  <wp:extent cx="806450" cy="647700"/>
                  <wp:effectExtent l="0" t="0" r="0" b="0"/>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D395E">
            <w:pPr>
              <w:pStyle w:val="SLIDE2"/>
            </w:pPr>
            <w:r>
              <w:rPr>
                <w:b/>
                <w:color w:val="FF950E"/>
              </w:rPr>
              <w:t xml:space="preserve">33. </w:t>
            </w:r>
            <w:r>
              <w:rPr>
                <w:color w:val="FF950E"/>
              </w:rPr>
              <w:t xml:space="preserve"> </w:t>
            </w:r>
            <w:r>
              <w:rPr>
                <w:b/>
                <w:color w:val="FF950E"/>
              </w:rPr>
              <w:t xml:space="preserve">SLIDE </w:t>
            </w:r>
            <w:r>
              <w:rPr>
                <w:b/>
                <w:color w:val="FF950E"/>
              </w:rPr>
              <w:t xml:space="preserve">33 </w:t>
            </w:r>
            <w:r>
              <w:rPr>
                <w:rStyle w:val="SLIDE2Char"/>
                <w:b/>
                <w:color w:val="FF950E"/>
              </w:rPr>
              <w:t>EXPLAIN</w:t>
            </w:r>
            <w:r>
              <w:rPr>
                <w:b/>
                <w:color w:val="FF950E"/>
              </w:rPr>
              <w:t xml:space="preserve"> </w:t>
            </w:r>
            <w:r>
              <w:rPr>
                <w:b/>
                <w:bCs/>
                <w:color w:val="FF950E"/>
              </w:rPr>
              <w:t xml:space="preserve">FIGURE 19.18 </w:t>
            </w:r>
            <w:r>
              <w:rPr>
                <w:color w:val="FF950E"/>
              </w:rPr>
              <w:t>To check an idler arm, most vehicle manufacturers specify that 25 lb force be applied by hand up and down to the idler arm. The idler arm should be replaced if the total movement (up and down) exceeds 1/4 in. (6mm)</w:t>
            </w:r>
          </w:p>
        </w:tc>
      </w:tr>
      <w:tr w:rsidR="00000000">
        <w:tc>
          <w:tcPr>
            <w:tcW w:w="2881" w:type="dxa"/>
            <w:tcBorders>
              <w:left w:val="single" w:sz="4" w:space="0" w:color="000000"/>
            </w:tcBorders>
            <w:shd w:val="clear" w:color="auto" w:fill="auto"/>
          </w:tcPr>
          <w:p w:rsidR="00000000" w:rsidRDefault="00FB7A0D">
            <w:pPr>
              <w:rPr>
                <w:bCs/>
                <w:color w:val="C5000B"/>
                <w:sz w:val="28"/>
                <w:u w:val="single"/>
              </w:rPr>
            </w:pPr>
            <w:r>
              <w:rPr>
                <w:noProof/>
              </w:rPr>
              <w:drawing>
                <wp:inline distT="0" distB="0" distL="0" distR="0">
                  <wp:extent cx="691515" cy="683895"/>
                  <wp:effectExtent l="0" t="0" r="0" b="0"/>
                  <wp:docPr id="37"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D395E">
            <w:pPr>
              <w:pStyle w:val="CurrAsset"/>
            </w:pPr>
            <w:r>
              <w:rPr>
                <w:bCs/>
                <w:color w:val="C5000B"/>
                <w:sz w:val="28"/>
                <w:u w:val="single"/>
              </w:rPr>
              <w:t>DEMONSTRATION:</w:t>
            </w:r>
            <w:r>
              <w:rPr>
                <w:color w:val="C5000B"/>
              </w:rPr>
              <w:t xml:space="preserve"> </w:t>
            </w:r>
            <w:r>
              <w:rPr>
                <w:color w:val="C5000B"/>
                <w:sz w:val="28"/>
                <w:szCs w:val="28"/>
              </w:rPr>
              <w:t>Show the students how to perform a steering linkage inspection</w:t>
            </w:r>
          </w:p>
        </w:tc>
      </w:tr>
      <w:tr w:rsidR="00000000">
        <w:tc>
          <w:tcPr>
            <w:tcW w:w="2881" w:type="dxa"/>
            <w:tcBorders>
              <w:left w:val="single" w:sz="4" w:space="0" w:color="000000"/>
            </w:tcBorders>
            <w:shd w:val="clear" w:color="auto" w:fill="auto"/>
          </w:tcPr>
          <w:p w:rsidR="00000000" w:rsidRDefault="00FB7A0D">
            <w:pPr>
              <w:pStyle w:val="NoSpacing"/>
              <w:rPr>
                <w:b/>
                <w:color w:val="FF950E"/>
              </w:rPr>
            </w:pPr>
            <w:r>
              <w:rPr>
                <w:rFonts w:ascii="Calibri" w:hAnsi="Calibri" w:cs="Calibri"/>
                <w:noProof/>
                <w:color w:val="000000"/>
              </w:rPr>
              <w:drawing>
                <wp:inline distT="0" distB="0" distL="0" distR="0">
                  <wp:extent cx="806450" cy="647700"/>
                  <wp:effectExtent l="0" t="0" r="0" b="0"/>
                  <wp:docPr id="38"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D395E">
            <w:pPr>
              <w:pStyle w:val="SLIDE2"/>
            </w:pPr>
            <w:r>
              <w:rPr>
                <w:b/>
                <w:color w:val="FF950E"/>
              </w:rPr>
              <w:t xml:space="preserve">34. </w:t>
            </w:r>
            <w:r>
              <w:rPr>
                <w:color w:val="FF950E"/>
              </w:rPr>
              <w:t xml:space="preserve"> </w:t>
            </w:r>
            <w:r>
              <w:rPr>
                <w:b/>
                <w:color w:val="FF950E"/>
              </w:rPr>
              <w:t xml:space="preserve">SLIDE 34 </w:t>
            </w:r>
            <w:r>
              <w:rPr>
                <w:rStyle w:val="SLIDE2Char"/>
                <w:b/>
                <w:color w:val="FF950E"/>
              </w:rPr>
              <w:t>EXPLAIN</w:t>
            </w:r>
            <w:r>
              <w:rPr>
                <w:b/>
                <w:color w:val="FF950E"/>
              </w:rPr>
              <w:t xml:space="preserve"> Chassis Lubrication</w:t>
            </w:r>
          </w:p>
        </w:tc>
      </w:tr>
      <w:tr w:rsidR="00000000">
        <w:tc>
          <w:tcPr>
            <w:tcW w:w="2881" w:type="dxa"/>
            <w:tcBorders>
              <w:left w:val="single" w:sz="4" w:space="0" w:color="000000"/>
            </w:tcBorders>
            <w:shd w:val="clear" w:color="auto" w:fill="auto"/>
          </w:tcPr>
          <w:p w:rsidR="00000000" w:rsidRDefault="00FB7A0D">
            <w:pPr>
              <w:rPr>
                <w:bCs/>
                <w:color w:val="FF950E"/>
                <w:sz w:val="28"/>
                <w:u w:val="single"/>
              </w:rPr>
            </w:pPr>
            <w:r>
              <w:rPr>
                <w:noProof/>
              </w:rPr>
              <w:drawing>
                <wp:inline distT="0" distB="0" distL="0" distR="0">
                  <wp:extent cx="849630" cy="683895"/>
                  <wp:effectExtent l="0" t="0" r="0" b="0"/>
                  <wp:docPr id="39"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D395E">
            <w:pPr>
              <w:pStyle w:val="CurrAsset"/>
            </w:pPr>
            <w:r>
              <w:rPr>
                <w:bCs/>
                <w:color w:val="FF950E"/>
                <w:sz w:val="28"/>
                <w:u w:val="single"/>
              </w:rPr>
              <w:t>HANDS-ON TASK:</w:t>
            </w:r>
            <w:r>
              <w:rPr>
                <w:color w:val="FF950E"/>
              </w:rPr>
              <w:t xml:space="preserve"> Have the students research steering &amp; suspension grease (Zerk) fittings and what if any vehicles still use them.  Have them check</w:t>
            </w:r>
            <w:r>
              <w:rPr>
                <w:color w:val="FF950E"/>
              </w:rPr>
              <w:t xml:space="preserve"> their own vehicles or a LAB vehicle for fittings and tag them for inspection.</w:t>
            </w:r>
          </w:p>
        </w:tc>
      </w:tr>
      <w:tr w:rsidR="00000000">
        <w:tc>
          <w:tcPr>
            <w:tcW w:w="2881" w:type="dxa"/>
            <w:tcBorders>
              <w:left w:val="single" w:sz="4" w:space="0" w:color="000000"/>
            </w:tcBorders>
            <w:shd w:val="clear" w:color="auto" w:fill="auto"/>
          </w:tcPr>
          <w:p w:rsidR="00000000" w:rsidRDefault="00FB7A0D">
            <w:pPr>
              <w:pStyle w:val="NoSpacing"/>
              <w:rPr>
                <w:b/>
                <w:color w:val="FF950E"/>
              </w:rPr>
            </w:pPr>
            <w:r>
              <w:rPr>
                <w:rFonts w:ascii="Calibri" w:hAnsi="Calibri" w:cs="Calibri"/>
                <w:noProof/>
                <w:color w:val="000000"/>
              </w:rPr>
              <w:drawing>
                <wp:inline distT="0" distB="0" distL="0" distR="0">
                  <wp:extent cx="806450" cy="647700"/>
                  <wp:effectExtent l="0" t="0" r="0" b="0"/>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D395E">
            <w:pPr>
              <w:pStyle w:val="SLIDE2"/>
            </w:pPr>
            <w:r>
              <w:rPr>
                <w:b/>
                <w:color w:val="FF950E"/>
              </w:rPr>
              <w:t xml:space="preserve">35. </w:t>
            </w:r>
            <w:r>
              <w:rPr>
                <w:color w:val="FF950E"/>
              </w:rPr>
              <w:t xml:space="preserve"> </w:t>
            </w:r>
            <w:r>
              <w:rPr>
                <w:b/>
                <w:color w:val="FF950E"/>
              </w:rPr>
              <w:t xml:space="preserve">SLIDE 35 </w:t>
            </w:r>
            <w:r>
              <w:rPr>
                <w:rStyle w:val="SLIDE2Char"/>
                <w:b/>
                <w:color w:val="FF950E"/>
              </w:rPr>
              <w:t>EXPLAIN</w:t>
            </w:r>
            <w:r>
              <w:rPr>
                <w:b/>
                <w:color w:val="FF950E"/>
              </w:rPr>
              <w:t xml:space="preserve"> </w:t>
            </w:r>
            <w:r>
              <w:rPr>
                <w:b/>
                <w:bCs/>
                <w:color w:val="FF950E"/>
              </w:rPr>
              <w:t xml:space="preserve">FIGURE 19-19  </w:t>
            </w:r>
            <w:r>
              <w:rPr>
                <w:color w:val="FF950E"/>
              </w:rPr>
              <w:t>Steering system component (s) should be replaced if any noticeable looseness is detected when moved by hand</w:t>
            </w:r>
          </w:p>
        </w:tc>
      </w:tr>
      <w:tr w:rsidR="00000000">
        <w:tc>
          <w:tcPr>
            <w:tcW w:w="2881" w:type="dxa"/>
            <w:tcBorders>
              <w:left w:val="single" w:sz="4" w:space="0" w:color="000000"/>
            </w:tcBorders>
            <w:shd w:val="clear" w:color="auto" w:fill="auto"/>
          </w:tcPr>
          <w:p w:rsidR="00000000" w:rsidRDefault="00FB7A0D">
            <w:pPr>
              <w:rPr>
                <w:bCs/>
                <w:color w:val="FF950E"/>
                <w:sz w:val="28"/>
                <w:u w:val="single"/>
              </w:rPr>
            </w:pPr>
            <w:r>
              <w:rPr>
                <w:noProof/>
              </w:rPr>
              <w:drawing>
                <wp:inline distT="0" distB="0" distL="0" distR="0">
                  <wp:extent cx="849630" cy="683895"/>
                  <wp:effectExtent l="0" t="0" r="0" b="0"/>
                  <wp:docPr id="41"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D395E">
            <w:pPr>
              <w:pStyle w:val="CurrAsset"/>
            </w:pPr>
            <w:r>
              <w:rPr>
                <w:bCs/>
                <w:color w:val="FF950E"/>
                <w:sz w:val="28"/>
                <w:u w:val="single"/>
              </w:rPr>
              <w:t>HANDS-ON TASK:</w:t>
            </w:r>
            <w:r>
              <w:rPr>
                <w:color w:val="FF950E"/>
              </w:rPr>
              <w:t xml:space="preserve"> Have the stu</w:t>
            </w:r>
            <w:r>
              <w:rPr>
                <w:color w:val="FF950E"/>
              </w:rPr>
              <w:t>dents do a steering linkage inspection on their own vehicles or a LAB vehicle.</w:t>
            </w:r>
          </w:p>
        </w:tc>
      </w:tr>
      <w:tr w:rsidR="00000000">
        <w:tc>
          <w:tcPr>
            <w:tcW w:w="2881" w:type="dxa"/>
            <w:tcBorders>
              <w:left w:val="single" w:sz="4" w:space="0" w:color="000000"/>
            </w:tcBorders>
            <w:shd w:val="clear" w:color="auto" w:fill="auto"/>
          </w:tcPr>
          <w:p w:rsidR="00000000" w:rsidRDefault="00FB7A0D">
            <w:pPr>
              <w:pStyle w:val="NoSpacing"/>
              <w:rPr>
                <w:b/>
                <w:color w:val="FF950E"/>
              </w:rPr>
            </w:pPr>
            <w:r>
              <w:rPr>
                <w:rFonts w:ascii="Calibri" w:hAnsi="Calibri" w:cs="Calibri"/>
                <w:noProof/>
                <w:color w:val="000000"/>
              </w:rPr>
              <w:drawing>
                <wp:inline distT="0" distB="0" distL="0" distR="0">
                  <wp:extent cx="806450" cy="647700"/>
                  <wp:effectExtent l="0" t="0" r="0" b="0"/>
                  <wp:docPr id="42"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D395E">
            <w:pPr>
              <w:pStyle w:val="SLIDE2"/>
              <w:rPr>
                <w:b/>
                <w:color w:val="FF950E"/>
              </w:rPr>
            </w:pPr>
            <w:r>
              <w:rPr>
                <w:b/>
                <w:color w:val="FF950E"/>
              </w:rPr>
              <w:t xml:space="preserve">36. </w:t>
            </w:r>
            <w:r>
              <w:rPr>
                <w:color w:val="FF950E"/>
              </w:rPr>
              <w:t xml:space="preserve"> </w:t>
            </w:r>
            <w:r>
              <w:rPr>
                <w:b/>
                <w:color w:val="FF950E"/>
              </w:rPr>
              <w:t xml:space="preserve">SLIDE 36 </w:t>
            </w:r>
            <w:r>
              <w:rPr>
                <w:rStyle w:val="SLIDE2Char"/>
                <w:b/>
                <w:color w:val="FF950E"/>
              </w:rPr>
              <w:t>EXPLAIN</w:t>
            </w:r>
            <w:r>
              <w:rPr>
                <w:b/>
                <w:color w:val="FF950E"/>
              </w:rPr>
              <w:t xml:space="preserve"> </w:t>
            </w:r>
            <w:r>
              <w:rPr>
                <w:b/>
                <w:bCs/>
                <w:color w:val="FF950E"/>
              </w:rPr>
              <w:t xml:space="preserve">FIGURE 19-20 </w:t>
            </w:r>
            <w:r>
              <w:rPr>
                <w:color w:val="FF950E"/>
              </w:rPr>
              <w:t>All joints should be checked by hand for any lateral or vertical play.</w:t>
            </w:r>
          </w:p>
          <w:p w:rsidR="00000000" w:rsidRDefault="00AD395E">
            <w:pPr>
              <w:pStyle w:val="SLIDE2"/>
            </w:pPr>
            <w:r>
              <w:rPr>
                <w:b/>
                <w:color w:val="FF950E"/>
              </w:rPr>
              <w:t xml:space="preserve">37. </w:t>
            </w:r>
            <w:r>
              <w:rPr>
                <w:color w:val="FF950E"/>
              </w:rPr>
              <w:t xml:space="preserve"> </w:t>
            </w:r>
            <w:r>
              <w:rPr>
                <w:b/>
                <w:color w:val="FF950E"/>
              </w:rPr>
              <w:t xml:space="preserve">SLIDE 37 </w:t>
            </w:r>
            <w:r>
              <w:rPr>
                <w:rStyle w:val="SLIDE2Char"/>
                <w:b/>
                <w:color w:val="FF950E"/>
              </w:rPr>
              <w:t>EXPLAIN</w:t>
            </w:r>
            <w:r>
              <w:rPr>
                <w:b/>
                <w:color w:val="FF950E"/>
              </w:rPr>
              <w:t xml:space="preserve"> </w:t>
            </w:r>
            <w:r>
              <w:rPr>
                <w:color w:val="FF950E"/>
              </w:rPr>
              <w:t>Differential Fluid Check</w:t>
            </w:r>
          </w:p>
        </w:tc>
      </w:tr>
      <w:tr w:rsidR="00000000">
        <w:tc>
          <w:tcPr>
            <w:tcW w:w="2881" w:type="dxa"/>
            <w:tcBorders>
              <w:left w:val="single" w:sz="4" w:space="0" w:color="000000"/>
            </w:tcBorders>
            <w:shd w:val="clear" w:color="auto" w:fill="auto"/>
          </w:tcPr>
          <w:p w:rsidR="00000000" w:rsidRDefault="00AD395E">
            <w:pPr>
              <w:pStyle w:val="NoSpacing"/>
              <w:snapToGrid w:val="0"/>
              <w:rPr>
                <w:rFonts w:ascii="Calibri" w:hAnsi="Calibri" w:cs="Calibri"/>
                <w:color w:val="000000"/>
              </w:rPr>
            </w:pPr>
          </w:p>
        </w:tc>
        <w:tc>
          <w:tcPr>
            <w:tcW w:w="6491" w:type="dxa"/>
            <w:tcBorders>
              <w:left w:val="single" w:sz="4" w:space="0" w:color="000000"/>
              <w:right w:val="single" w:sz="4" w:space="0" w:color="000000"/>
            </w:tcBorders>
            <w:shd w:val="clear" w:color="auto" w:fill="auto"/>
          </w:tcPr>
          <w:p w:rsidR="00000000" w:rsidRDefault="00AD395E">
            <w:pPr>
              <w:pStyle w:val="SLIDE2"/>
              <w:rPr>
                <w:b/>
                <w:color w:val="FF950E"/>
              </w:rPr>
            </w:pPr>
            <w:r>
              <w:rPr>
                <w:b/>
                <w:color w:val="FF950E"/>
              </w:rPr>
              <w:t xml:space="preserve">38. </w:t>
            </w:r>
            <w:r>
              <w:rPr>
                <w:color w:val="FF950E"/>
              </w:rPr>
              <w:t xml:space="preserve"> </w:t>
            </w:r>
            <w:r>
              <w:rPr>
                <w:b/>
                <w:color w:val="FF950E"/>
              </w:rPr>
              <w:t xml:space="preserve">SLIDE 38 </w:t>
            </w:r>
            <w:r>
              <w:rPr>
                <w:rStyle w:val="SLIDE2Char"/>
                <w:b/>
                <w:color w:val="FF950E"/>
              </w:rPr>
              <w:t>EXPLA</w:t>
            </w:r>
            <w:r>
              <w:rPr>
                <w:rStyle w:val="SLIDE2Char"/>
                <w:b/>
                <w:color w:val="FF950E"/>
              </w:rPr>
              <w:t>IN</w:t>
            </w:r>
            <w:r>
              <w:rPr>
                <w:b/>
                <w:color w:val="FF950E"/>
              </w:rPr>
              <w:t xml:space="preserve"> </w:t>
            </w:r>
            <w:r>
              <w:rPr>
                <w:b/>
                <w:bCs/>
                <w:color w:val="FF950E"/>
              </w:rPr>
              <w:t xml:space="preserve">FIGURE 19-21 </w:t>
            </w:r>
            <w:r>
              <w:rPr>
                <w:color w:val="FF950E"/>
              </w:rPr>
              <w:t>This differential assembly has been leaking fluid. The root cause should be determined and the unit filled to the proper level using the specified lubricant, to help prevent early failure and an expensive repair later</w:t>
            </w:r>
          </w:p>
          <w:p w:rsidR="00000000" w:rsidRDefault="00AD395E">
            <w:pPr>
              <w:pStyle w:val="SLIDE2"/>
            </w:pPr>
            <w:r>
              <w:rPr>
                <w:b/>
                <w:color w:val="FF950E"/>
              </w:rPr>
              <w:t xml:space="preserve">39. </w:t>
            </w:r>
            <w:r>
              <w:rPr>
                <w:color w:val="FF950E"/>
              </w:rPr>
              <w:t xml:space="preserve"> </w:t>
            </w:r>
            <w:r>
              <w:rPr>
                <w:b/>
                <w:color w:val="FF950E"/>
              </w:rPr>
              <w:t xml:space="preserve">SLIDE 39 </w:t>
            </w:r>
            <w:r>
              <w:rPr>
                <w:rStyle w:val="SLIDE2Char"/>
                <w:b/>
                <w:color w:val="FF950E"/>
              </w:rPr>
              <w:t>EXPLAIN</w:t>
            </w:r>
            <w:r>
              <w:rPr>
                <w:b/>
                <w:color w:val="FF950E"/>
              </w:rPr>
              <w:t xml:space="preserve"> </w:t>
            </w:r>
            <w:r>
              <w:rPr>
                <w:color w:val="FF950E"/>
              </w:rPr>
              <w:t>Differential Fluid Check</w:t>
            </w:r>
          </w:p>
        </w:tc>
      </w:tr>
      <w:tr w:rsidR="00000000">
        <w:tc>
          <w:tcPr>
            <w:tcW w:w="2881" w:type="dxa"/>
            <w:tcBorders>
              <w:left w:val="single" w:sz="4" w:space="0" w:color="000000"/>
            </w:tcBorders>
            <w:shd w:val="clear" w:color="auto" w:fill="auto"/>
          </w:tcPr>
          <w:p w:rsidR="00000000" w:rsidRDefault="00FB7A0D">
            <w:pPr>
              <w:rPr>
                <w:bCs/>
                <w:color w:val="FF950E"/>
                <w:sz w:val="28"/>
                <w:u w:val="single"/>
              </w:rPr>
            </w:pPr>
            <w:r>
              <w:rPr>
                <w:noProof/>
              </w:rPr>
              <w:drawing>
                <wp:inline distT="0" distB="0" distL="0" distR="0">
                  <wp:extent cx="849630" cy="683895"/>
                  <wp:effectExtent l="0" t="0" r="0" b="0"/>
                  <wp:docPr id="43"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D395E">
            <w:pPr>
              <w:pStyle w:val="CurrAsset"/>
            </w:pPr>
            <w:r>
              <w:rPr>
                <w:bCs/>
                <w:color w:val="FF950E"/>
                <w:sz w:val="28"/>
                <w:u w:val="single"/>
              </w:rPr>
              <w:t>HANDS-ON TASK:</w:t>
            </w:r>
            <w:r>
              <w:rPr>
                <w:color w:val="FF950E"/>
              </w:rPr>
              <w:t xml:space="preserve"> Have the students do a steering linkage inspection on their own vehicles or a LAB vehicle.</w:t>
            </w:r>
          </w:p>
        </w:tc>
      </w:tr>
      <w:tr w:rsidR="00000000">
        <w:tc>
          <w:tcPr>
            <w:tcW w:w="2881" w:type="dxa"/>
            <w:tcBorders>
              <w:left w:val="single" w:sz="4" w:space="0" w:color="000000"/>
            </w:tcBorders>
            <w:shd w:val="clear" w:color="auto" w:fill="auto"/>
          </w:tcPr>
          <w:p w:rsidR="00000000" w:rsidRDefault="00FB7A0D">
            <w:pPr>
              <w:pStyle w:val="NoSpacing"/>
              <w:rPr>
                <w:b/>
                <w:color w:val="FF950E"/>
              </w:rPr>
            </w:pPr>
            <w:r>
              <w:rPr>
                <w:rFonts w:ascii="Calibri" w:hAnsi="Calibri" w:cs="Calibri"/>
                <w:noProof/>
                <w:color w:val="000000"/>
              </w:rPr>
              <w:drawing>
                <wp:inline distT="0" distB="0" distL="0" distR="0">
                  <wp:extent cx="806450" cy="647700"/>
                  <wp:effectExtent l="0" t="0" r="0" b="0"/>
                  <wp:docPr id="44"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D395E">
            <w:pPr>
              <w:pStyle w:val="SLIDE2"/>
              <w:rPr>
                <w:b/>
                <w:color w:val="FF950E"/>
              </w:rPr>
            </w:pPr>
            <w:r>
              <w:rPr>
                <w:b/>
                <w:color w:val="FF950E"/>
              </w:rPr>
              <w:t xml:space="preserve">40. </w:t>
            </w:r>
            <w:r>
              <w:rPr>
                <w:color w:val="FF950E"/>
              </w:rPr>
              <w:t xml:space="preserve"> </w:t>
            </w:r>
            <w:r>
              <w:rPr>
                <w:b/>
                <w:color w:val="FF950E"/>
              </w:rPr>
              <w:t xml:space="preserve">SLIDE 40 </w:t>
            </w:r>
            <w:r>
              <w:rPr>
                <w:rStyle w:val="SLIDE2Char"/>
                <w:b/>
                <w:color w:val="FF950E"/>
              </w:rPr>
              <w:t>EXPLAIN</w:t>
            </w:r>
            <w:r>
              <w:rPr>
                <w:b/>
                <w:color w:val="FF950E"/>
              </w:rPr>
              <w:t xml:space="preserve"> </w:t>
            </w:r>
            <w:r>
              <w:rPr>
                <w:color w:val="FF950E"/>
              </w:rPr>
              <w:t>Manual Transmission/ Transaxle Lubricant Check</w:t>
            </w:r>
          </w:p>
          <w:p w:rsidR="00000000" w:rsidRDefault="00AD395E">
            <w:pPr>
              <w:pStyle w:val="SLIDE2"/>
            </w:pPr>
            <w:r>
              <w:rPr>
                <w:b/>
                <w:color w:val="FF950E"/>
              </w:rPr>
              <w:t xml:space="preserve">41. </w:t>
            </w:r>
            <w:r>
              <w:rPr>
                <w:color w:val="FF950E"/>
              </w:rPr>
              <w:t xml:space="preserve"> </w:t>
            </w:r>
            <w:r>
              <w:rPr>
                <w:b/>
                <w:color w:val="FF950E"/>
              </w:rPr>
              <w:t xml:space="preserve">SLIDE 41 </w:t>
            </w:r>
            <w:r>
              <w:rPr>
                <w:rStyle w:val="SLIDE2Char"/>
                <w:b/>
                <w:color w:val="FF950E"/>
              </w:rPr>
              <w:t xml:space="preserve">EXPLAIN </w:t>
            </w:r>
            <w:r>
              <w:rPr>
                <w:b/>
                <w:color w:val="FF950E"/>
              </w:rPr>
              <w:t>FIGURE 19-22</w:t>
            </w:r>
            <w:r>
              <w:rPr>
                <w:color w:val="FF950E"/>
              </w:rPr>
              <w:t xml:space="preserve">  Always ensure </w:t>
            </w:r>
            <w:r>
              <w:rPr>
                <w:color w:val="FF950E"/>
              </w:rPr>
              <w:t>that the fill plug can be accessed and removed before draining the fluid from a manual transmission</w:t>
            </w:r>
          </w:p>
        </w:tc>
      </w:tr>
      <w:tr w:rsidR="00000000">
        <w:tc>
          <w:tcPr>
            <w:tcW w:w="2881" w:type="dxa"/>
            <w:tcBorders>
              <w:left w:val="single" w:sz="4" w:space="0" w:color="000000"/>
            </w:tcBorders>
            <w:shd w:val="clear" w:color="auto" w:fill="auto"/>
          </w:tcPr>
          <w:p w:rsidR="00000000" w:rsidRDefault="00FB7A0D">
            <w:pPr>
              <w:rPr>
                <w:bCs/>
                <w:color w:val="C5000B"/>
                <w:sz w:val="28"/>
                <w:u w:val="single"/>
              </w:rPr>
            </w:pPr>
            <w:r>
              <w:rPr>
                <w:noProof/>
              </w:rPr>
              <w:drawing>
                <wp:inline distT="0" distB="0" distL="0" distR="0">
                  <wp:extent cx="691515" cy="683895"/>
                  <wp:effectExtent l="0" t="0" r="0" b="0"/>
                  <wp:docPr id="45"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D395E">
            <w:pPr>
              <w:pStyle w:val="CurrAsset"/>
            </w:pPr>
            <w:r>
              <w:rPr>
                <w:bCs/>
                <w:color w:val="C5000B"/>
                <w:sz w:val="28"/>
                <w:u w:val="single"/>
              </w:rPr>
              <w:t>DEMONSTRATION:</w:t>
            </w:r>
            <w:r>
              <w:rPr>
                <w:color w:val="C5000B"/>
              </w:rPr>
              <w:t xml:space="preserve"> </w:t>
            </w:r>
            <w:r>
              <w:rPr>
                <w:color w:val="C5000B"/>
                <w:sz w:val="28"/>
                <w:szCs w:val="28"/>
              </w:rPr>
              <w:t>Show the students how to perform to check fluid levels on final drives and manual transmissions</w:t>
            </w:r>
          </w:p>
        </w:tc>
      </w:tr>
      <w:tr w:rsidR="00000000">
        <w:tc>
          <w:tcPr>
            <w:tcW w:w="2881" w:type="dxa"/>
            <w:tcBorders>
              <w:left w:val="single" w:sz="4" w:space="0" w:color="000000"/>
            </w:tcBorders>
            <w:shd w:val="clear" w:color="auto" w:fill="auto"/>
          </w:tcPr>
          <w:p w:rsidR="00000000" w:rsidRDefault="00FB7A0D">
            <w:pPr>
              <w:rPr>
                <w:bCs/>
                <w:color w:val="FF950E"/>
                <w:sz w:val="32"/>
                <w:u w:val="single"/>
              </w:rPr>
            </w:pPr>
            <w:r>
              <w:rPr>
                <w:noProof/>
              </w:rPr>
              <w:drawing>
                <wp:inline distT="0" distB="0" distL="0" distR="0">
                  <wp:extent cx="849630" cy="683895"/>
                  <wp:effectExtent l="0" t="0" r="0" b="0"/>
                  <wp:docPr id="46"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D395E">
            <w:pPr>
              <w:pStyle w:val="CurrAsset"/>
            </w:pPr>
            <w:r>
              <w:rPr>
                <w:bCs/>
                <w:color w:val="FF950E"/>
                <w:sz w:val="32"/>
                <w:u w:val="single"/>
              </w:rPr>
              <w:t>HANDS-ON TASK:</w:t>
            </w:r>
            <w:r>
              <w:rPr>
                <w:color w:val="FF950E"/>
              </w:rPr>
              <w:t xml:space="preserve"> </w:t>
            </w:r>
            <w:r>
              <w:rPr>
                <w:color w:val="FF950E"/>
                <w:sz w:val="28"/>
                <w:szCs w:val="28"/>
              </w:rPr>
              <w:t>Have students check flui</w:t>
            </w:r>
            <w:r>
              <w:rPr>
                <w:color w:val="FF950E"/>
                <w:sz w:val="28"/>
                <w:szCs w:val="28"/>
              </w:rPr>
              <w:t>d levels on final drives and manual transmissions</w:t>
            </w:r>
          </w:p>
        </w:tc>
      </w:tr>
      <w:tr w:rsidR="00000000">
        <w:tc>
          <w:tcPr>
            <w:tcW w:w="2881" w:type="dxa"/>
            <w:tcBorders>
              <w:left w:val="single" w:sz="4" w:space="0" w:color="000000"/>
            </w:tcBorders>
            <w:shd w:val="clear" w:color="auto" w:fill="auto"/>
          </w:tcPr>
          <w:p w:rsidR="00000000" w:rsidRDefault="00AD395E">
            <w:pPr>
              <w:pStyle w:val="NoSpacing"/>
              <w:snapToGrid w:val="0"/>
              <w:rPr>
                <w:rFonts w:ascii="Calibri" w:hAnsi="Calibri" w:cs="Calibri"/>
                <w:b/>
                <w:bCs/>
                <w:color w:val="000000"/>
                <w:sz w:val="20"/>
                <w:szCs w:val="20"/>
              </w:rPr>
            </w:pPr>
          </w:p>
        </w:tc>
        <w:tc>
          <w:tcPr>
            <w:tcW w:w="6491" w:type="dxa"/>
            <w:tcBorders>
              <w:left w:val="single" w:sz="4" w:space="0" w:color="000000"/>
              <w:right w:val="single" w:sz="4" w:space="0" w:color="000000"/>
            </w:tcBorders>
            <w:shd w:val="clear" w:color="auto" w:fill="auto"/>
          </w:tcPr>
          <w:p w:rsidR="00000000" w:rsidRDefault="00AD395E">
            <w:pPr>
              <w:pStyle w:val="SLIDE2"/>
              <w:rPr>
                <w:b/>
                <w:color w:val="FF950E"/>
              </w:rPr>
            </w:pPr>
            <w:r>
              <w:rPr>
                <w:b/>
                <w:color w:val="FF950E"/>
              </w:rPr>
              <w:t xml:space="preserve">42. </w:t>
            </w:r>
            <w:r>
              <w:rPr>
                <w:color w:val="FF950E"/>
              </w:rPr>
              <w:t xml:space="preserve"> </w:t>
            </w:r>
            <w:r>
              <w:rPr>
                <w:b/>
                <w:color w:val="FF950E"/>
              </w:rPr>
              <w:t xml:space="preserve">SLIDE 42 </w:t>
            </w:r>
            <w:r>
              <w:rPr>
                <w:rStyle w:val="SLIDE2Char"/>
                <w:b/>
                <w:color w:val="FF950E"/>
              </w:rPr>
              <w:t xml:space="preserve">EXPLAIN </w:t>
            </w:r>
            <w:r>
              <w:rPr>
                <w:color w:val="FF950E"/>
              </w:rPr>
              <w:t>Under Vehicle Inspection</w:t>
            </w:r>
          </w:p>
          <w:p w:rsidR="00000000" w:rsidRDefault="00AD395E">
            <w:pPr>
              <w:pStyle w:val="SLIDE2"/>
            </w:pPr>
            <w:r>
              <w:rPr>
                <w:b/>
                <w:color w:val="FF950E"/>
              </w:rPr>
              <w:t xml:space="preserve">43. </w:t>
            </w:r>
            <w:r>
              <w:rPr>
                <w:color w:val="FF950E"/>
              </w:rPr>
              <w:t xml:space="preserve"> </w:t>
            </w:r>
            <w:r>
              <w:rPr>
                <w:b/>
                <w:color w:val="FF950E"/>
              </w:rPr>
              <w:t xml:space="preserve">SLIDE 43 </w:t>
            </w:r>
            <w:r>
              <w:rPr>
                <w:rStyle w:val="SLIDE2Char"/>
                <w:b/>
                <w:color w:val="FF950E"/>
              </w:rPr>
              <w:t xml:space="preserve">EXPLAIN </w:t>
            </w:r>
            <w:r>
              <w:rPr>
                <w:b/>
                <w:bCs/>
                <w:color w:val="FF950E"/>
              </w:rPr>
              <w:t xml:space="preserve">FIGURE 19-23 </w:t>
            </w:r>
            <w:r>
              <w:rPr>
                <w:color w:val="FF950E"/>
              </w:rPr>
              <w:t>broken coil spring was found during an under-vehicle inspection. The owner was not aware of the problem and it did not mak</w:t>
            </w:r>
            <w:r>
              <w:rPr>
                <w:color w:val="FF950E"/>
              </w:rPr>
              <w:t>e any noise, but the vehicle stability was affected</w:t>
            </w:r>
          </w:p>
        </w:tc>
      </w:tr>
      <w:tr w:rsidR="00000000">
        <w:tc>
          <w:tcPr>
            <w:tcW w:w="2881" w:type="dxa"/>
            <w:tcBorders>
              <w:left w:val="single" w:sz="4" w:space="0" w:color="000000"/>
            </w:tcBorders>
            <w:shd w:val="clear" w:color="auto" w:fill="auto"/>
          </w:tcPr>
          <w:p w:rsidR="00000000" w:rsidRDefault="00AD395E">
            <w:pPr>
              <w:pStyle w:val="NoSpacing"/>
              <w:snapToGrid w:val="0"/>
              <w:rPr>
                <w:rFonts w:ascii="Calibri" w:hAnsi="Calibri" w:cs="Calibri"/>
                <w:color w:val="000000"/>
              </w:rPr>
            </w:pPr>
          </w:p>
        </w:tc>
        <w:tc>
          <w:tcPr>
            <w:tcW w:w="6491" w:type="dxa"/>
            <w:tcBorders>
              <w:left w:val="single" w:sz="4" w:space="0" w:color="000000"/>
              <w:right w:val="single" w:sz="4" w:space="0" w:color="000000"/>
            </w:tcBorders>
            <w:shd w:val="clear" w:color="auto" w:fill="auto"/>
          </w:tcPr>
          <w:p w:rsidR="00000000" w:rsidRDefault="00AD395E">
            <w:pPr>
              <w:pStyle w:val="SLIDE2"/>
              <w:rPr>
                <w:b/>
                <w:color w:val="FF950E"/>
              </w:rPr>
            </w:pPr>
            <w:r>
              <w:rPr>
                <w:b/>
                <w:color w:val="FF950E"/>
              </w:rPr>
              <w:t xml:space="preserve">44. </w:t>
            </w:r>
            <w:r>
              <w:rPr>
                <w:color w:val="FF950E"/>
              </w:rPr>
              <w:t xml:space="preserve"> </w:t>
            </w:r>
            <w:r>
              <w:rPr>
                <w:b/>
                <w:color w:val="FF950E"/>
              </w:rPr>
              <w:t xml:space="preserve">SLIDE 44 </w:t>
            </w:r>
            <w:r>
              <w:rPr>
                <w:rStyle w:val="SLIDE2Char"/>
                <w:b/>
                <w:color w:val="FF950E"/>
              </w:rPr>
              <w:t xml:space="preserve">EXPLAIN </w:t>
            </w:r>
            <w:r>
              <w:rPr>
                <w:b/>
                <w:bCs/>
                <w:color w:val="FF950E"/>
              </w:rPr>
              <w:t xml:space="preserve">FIGURE 19-24  </w:t>
            </w:r>
            <w:r>
              <w:rPr>
                <w:color w:val="FF950E"/>
              </w:rPr>
              <w:t>This corroded muffler was found during a visual inspection, but was not detected by the driver because it was relatively quiet</w:t>
            </w:r>
          </w:p>
          <w:p w:rsidR="00000000" w:rsidRDefault="00AD395E">
            <w:pPr>
              <w:pStyle w:val="SLIDE2"/>
            </w:pPr>
            <w:r>
              <w:rPr>
                <w:b/>
                <w:color w:val="FF950E"/>
              </w:rPr>
              <w:t xml:space="preserve">45. </w:t>
            </w:r>
            <w:r>
              <w:rPr>
                <w:color w:val="FF950E"/>
              </w:rPr>
              <w:t xml:space="preserve"> </w:t>
            </w:r>
            <w:r>
              <w:rPr>
                <w:b/>
                <w:color w:val="FF950E"/>
              </w:rPr>
              <w:t xml:space="preserve">SLIDE 45 </w:t>
            </w:r>
            <w:r>
              <w:rPr>
                <w:rStyle w:val="SLIDE2Char"/>
                <w:b/>
                <w:color w:val="FF950E"/>
              </w:rPr>
              <w:t xml:space="preserve">EXPLAIN </w:t>
            </w:r>
            <w:r>
              <w:rPr>
                <w:b/>
                <w:color w:val="FF950E"/>
              </w:rPr>
              <w:t>FIGURE 19-25</w:t>
            </w:r>
            <w:r>
              <w:rPr>
                <w:color w:val="FF950E"/>
              </w:rPr>
              <w:t xml:space="preserve">  A d</w:t>
            </w:r>
            <w:r>
              <w:rPr>
                <w:color w:val="FF950E"/>
              </w:rPr>
              <w:t>rive axle shaft equipped with 2 flexible rubber grease boots at each of the axles. Look for signs of grease leaking from these boots</w:t>
            </w:r>
          </w:p>
        </w:tc>
      </w:tr>
      <w:tr w:rsidR="00000000">
        <w:tc>
          <w:tcPr>
            <w:tcW w:w="2881" w:type="dxa"/>
            <w:tcBorders>
              <w:left w:val="single" w:sz="4" w:space="0" w:color="000000"/>
            </w:tcBorders>
            <w:shd w:val="clear" w:color="auto" w:fill="auto"/>
          </w:tcPr>
          <w:p w:rsidR="00000000" w:rsidRDefault="00FB7A0D">
            <w:pPr>
              <w:rPr>
                <w:bCs/>
                <w:color w:val="FF950E"/>
                <w:sz w:val="32"/>
                <w:u w:val="single"/>
              </w:rPr>
            </w:pPr>
            <w:r>
              <w:rPr>
                <w:noProof/>
              </w:rPr>
              <w:drawing>
                <wp:inline distT="0" distB="0" distL="0" distR="0">
                  <wp:extent cx="849630" cy="683895"/>
                  <wp:effectExtent l="0" t="0" r="0" b="0"/>
                  <wp:docPr id="47"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D395E">
            <w:pPr>
              <w:pStyle w:val="CurrAsset"/>
            </w:pPr>
            <w:r>
              <w:rPr>
                <w:bCs/>
                <w:color w:val="FF950E"/>
                <w:sz w:val="32"/>
                <w:u w:val="single"/>
              </w:rPr>
              <w:t>HANDS-ON TASK:</w:t>
            </w:r>
            <w:r>
              <w:rPr>
                <w:color w:val="FF950E"/>
              </w:rPr>
              <w:t xml:space="preserve"> </w:t>
            </w:r>
            <w:r>
              <w:rPr>
                <w:color w:val="FF950E"/>
                <w:sz w:val="28"/>
                <w:szCs w:val="28"/>
              </w:rPr>
              <w:t>Have students do a chassis inspection on their own or a lab vehicle and tag what they found.</w:t>
            </w:r>
          </w:p>
        </w:tc>
      </w:tr>
      <w:tr w:rsidR="00000000">
        <w:tc>
          <w:tcPr>
            <w:tcW w:w="2881" w:type="dxa"/>
            <w:tcBorders>
              <w:left w:val="single" w:sz="4" w:space="0" w:color="000000"/>
            </w:tcBorders>
            <w:shd w:val="clear" w:color="auto" w:fill="auto"/>
          </w:tcPr>
          <w:p w:rsidR="00000000" w:rsidRDefault="00FB7A0D">
            <w:pPr>
              <w:pStyle w:val="NoSpacing"/>
              <w:rPr>
                <w:b/>
                <w:color w:val="FF950E"/>
              </w:rPr>
            </w:pPr>
            <w:r>
              <w:rPr>
                <w:rFonts w:ascii="Calibri" w:hAnsi="Calibri" w:cs="Calibri"/>
                <w:noProof/>
                <w:color w:val="000000"/>
              </w:rPr>
              <w:drawing>
                <wp:inline distT="0" distB="0" distL="0" distR="0">
                  <wp:extent cx="806450" cy="647700"/>
                  <wp:effectExtent l="0" t="0" r="0" b="0"/>
                  <wp:docPr id="48"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D395E">
            <w:pPr>
              <w:pStyle w:val="SLIDE2"/>
            </w:pPr>
            <w:r>
              <w:rPr>
                <w:b/>
                <w:color w:val="FF950E"/>
              </w:rPr>
              <w:t>46.</w:t>
            </w:r>
            <w:r>
              <w:rPr>
                <w:color w:val="FF950E"/>
              </w:rPr>
              <w:t xml:space="preserve">  </w:t>
            </w:r>
            <w:r>
              <w:rPr>
                <w:b/>
                <w:color w:val="FF950E"/>
              </w:rPr>
              <w:t>SLID</w:t>
            </w:r>
            <w:r>
              <w:rPr>
                <w:b/>
                <w:color w:val="FF950E"/>
              </w:rPr>
              <w:t xml:space="preserve">ES 46-63: </w:t>
            </w:r>
            <w:r>
              <w:rPr>
                <w:rStyle w:val="SLIDE2Char"/>
                <w:b/>
                <w:color w:val="FF950E"/>
              </w:rPr>
              <w:t>EXPLAIN</w:t>
            </w:r>
            <w:r>
              <w:rPr>
                <w:b/>
                <w:color w:val="FF950E"/>
              </w:rPr>
              <w:t xml:space="preserve"> OIL CHANGE PROCESS: WORDS &amp; GRAPHICS. OPTIONAL COVERAGE.  You will be doing an ON-VEHICLE Task Sheet on this NATEF Task</w:t>
            </w:r>
            <w:r>
              <w:rPr>
                <w:color w:val="FF950E"/>
              </w:rPr>
              <w:t xml:space="preserve"> </w:t>
            </w:r>
          </w:p>
        </w:tc>
      </w:tr>
      <w:tr w:rsidR="00000000">
        <w:tc>
          <w:tcPr>
            <w:tcW w:w="2881" w:type="dxa"/>
            <w:tcBorders>
              <w:left w:val="single" w:sz="4" w:space="0" w:color="000000"/>
            </w:tcBorders>
            <w:shd w:val="clear" w:color="auto" w:fill="auto"/>
          </w:tcPr>
          <w:p w:rsidR="00000000" w:rsidRDefault="00FB7A0D">
            <w:pPr>
              <w:pStyle w:val="NoSpacing"/>
              <w:rPr>
                <w:bCs/>
                <w:color w:val="0084D1"/>
                <w:sz w:val="32"/>
                <w:szCs w:val="32"/>
                <w:u w:val="single"/>
              </w:rPr>
            </w:pPr>
            <w:r>
              <w:rPr>
                <w:rFonts w:cs="Tahoma"/>
                <w:b/>
                <w:bCs/>
                <w:noProof/>
                <w:sz w:val="20"/>
                <w:szCs w:val="20"/>
              </w:rPr>
              <w:drawing>
                <wp:inline distT="0" distB="0" distL="0" distR="0">
                  <wp:extent cx="720090" cy="367030"/>
                  <wp:effectExtent l="0" t="0" r="0" b="0"/>
                  <wp:docPr id="49" name="Pictur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50" name="Pictur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D395E">
            <w:pPr>
              <w:pStyle w:val="CurrAsset"/>
            </w:pPr>
            <w:r>
              <w:rPr>
                <w:bCs/>
                <w:color w:val="0084D1"/>
                <w:sz w:val="32"/>
                <w:szCs w:val="32"/>
                <w:u w:val="single"/>
              </w:rPr>
              <w:t>ON-VEHICLE NATEF TASK (A1D13)</w:t>
            </w:r>
            <w:r>
              <w:rPr>
                <w:bCs/>
                <w:color w:val="0084D1"/>
                <w:sz w:val="32"/>
                <w:szCs w:val="32"/>
              </w:rPr>
              <w:t xml:space="preserve"> </w:t>
            </w:r>
            <w:r>
              <w:rPr>
                <w:bCs/>
                <w:color w:val="0084D1"/>
                <w:sz w:val="28"/>
                <w:szCs w:val="28"/>
              </w:rPr>
              <w:t>Perform oil and filter change (P-1)</w:t>
            </w:r>
          </w:p>
        </w:tc>
      </w:tr>
      <w:tr w:rsidR="00000000">
        <w:tc>
          <w:tcPr>
            <w:tcW w:w="2881" w:type="dxa"/>
            <w:tcBorders>
              <w:left w:val="single" w:sz="4" w:space="0" w:color="000000"/>
            </w:tcBorders>
            <w:shd w:val="clear" w:color="auto" w:fill="auto"/>
          </w:tcPr>
          <w:p w:rsidR="00000000" w:rsidRDefault="00FB7A0D">
            <w:pPr>
              <w:pStyle w:val="NOTE"/>
              <w:rPr>
                <w:color w:val="0084D1"/>
                <w:sz w:val="32"/>
                <w:szCs w:val="32"/>
                <w:u w:val="single"/>
              </w:rPr>
            </w:pPr>
            <w:r>
              <w:rPr>
                <w:noProof/>
              </w:rPr>
              <w:drawing>
                <wp:inline distT="0" distB="0" distL="0" distR="0">
                  <wp:extent cx="777875" cy="763270"/>
                  <wp:effectExtent l="0" t="0" r="0" b="0"/>
                  <wp:docPr id="51"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solidFill>
                            <a:srgbClr val="FFFFFF"/>
                          </a:solidFill>
                          <a:ln>
                            <a:noFill/>
                          </a:ln>
                        </pic:spPr>
                      </pic:pic>
                    </a:graphicData>
                  </a:graphic>
                </wp:inline>
              </w:drawing>
            </w:r>
            <w:r>
              <w:rPr>
                <w:noProof/>
              </w:rPr>
              <w:drawing>
                <wp:inline distT="0" distB="0" distL="0" distR="0">
                  <wp:extent cx="568960" cy="568960"/>
                  <wp:effectExtent l="0" t="0" r="0" b="0"/>
                  <wp:docPr id="52" name="Picture 5">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a:hlinkClick r:id="rId15"/>
                          </pic:cNvPr>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8960" cy="56896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D395E">
            <w:pPr>
              <w:pStyle w:val="CurrAsset"/>
            </w:pPr>
            <w:r>
              <w:rPr>
                <w:bCs/>
                <w:color w:val="0084D1"/>
                <w:sz w:val="32"/>
                <w:szCs w:val="32"/>
                <w:u w:val="single"/>
              </w:rPr>
              <w:t>SAFET</w:t>
            </w:r>
            <w:r>
              <w:rPr>
                <w:bCs/>
                <w:color w:val="0084D1"/>
                <w:sz w:val="32"/>
                <w:szCs w:val="32"/>
                <w:u w:val="single"/>
              </w:rPr>
              <w:t xml:space="preserve">Y: </w:t>
            </w:r>
            <w:r>
              <w:rPr>
                <w:bCs/>
                <w:color w:val="0084D1"/>
                <w:sz w:val="28"/>
              </w:rPr>
              <w:t>Make sure students are aware that hot oil causes burns and is carcinogenic, and use of latex gloves is highly recommended</w:t>
            </w:r>
          </w:p>
        </w:tc>
      </w:tr>
      <w:tr w:rsidR="00000000">
        <w:tc>
          <w:tcPr>
            <w:tcW w:w="2881" w:type="dxa"/>
            <w:tcBorders>
              <w:left w:val="single" w:sz="4" w:space="0" w:color="000000"/>
            </w:tcBorders>
            <w:shd w:val="clear" w:color="auto" w:fill="auto"/>
          </w:tcPr>
          <w:p w:rsidR="00000000" w:rsidRDefault="00FB7A0D">
            <w:pPr>
              <w:rPr>
                <w:bCs/>
                <w:color w:val="FF950E"/>
                <w:sz w:val="28"/>
                <w:u w:val="single"/>
              </w:rPr>
            </w:pPr>
            <w:r>
              <w:rPr>
                <w:noProof/>
              </w:rPr>
              <w:drawing>
                <wp:inline distT="0" distB="0" distL="0" distR="0">
                  <wp:extent cx="849630" cy="683895"/>
                  <wp:effectExtent l="0" t="0" r="0" b="0"/>
                  <wp:docPr id="53"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r>
              <w:rPr>
                <w:noProof/>
              </w:rPr>
              <w:drawing>
                <wp:inline distT="0" distB="0" distL="0" distR="0">
                  <wp:extent cx="619125" cy="633730"/>
                  <wp:effectExtent l="0" t="0" r="0" b="0"/>
                  <wp:docPr id="54" name="Pictur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9125" cy="6337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D395E">
            <w:pPr>
              <w:pStyle w:val="CurrAsset"/>
            </w:pPr>
            <w:r>
              <w:rPr>
                <w:bCs/>
                <w:color w:val="FF950E"/>
                <w:sz w:val="28"/>
                <w:u w:val="single"/>
              </w:rPr>
              <w:t>HOMEWORK</w:t>
            </w:r>
            <w:r>
              <w:rPr>
                <w:color w:val="FF950E"/>
                <w:u w:val="single"/>
              </w:rPr>
              <w:t xml:space="preserve">:  </w:t>
            </w:r>
            <w:r>
              <w:rPr>
                <w:color w:val="FF950E"/>
              </w:rPr>
              <w:t>Have students use Internet to research difference high mileage &amp; synthetic oils &amp; what makes high mileage oil differ</w:t>
            </w:r>
            <w:r>
              <w:rPr>
                <w:color w:val="FF950E"/>
              </w:rPr>
              <w:t>ent from regular motor oil. Ask them to answer question “Are high mileage oils worth the extra cost?” &amp; “Do high mileage oils really work?” and report their findings at the beginning of the next class in a discussion</w:t>
            </w:r>
          </w:p>
        </w:tc>
      </w:tr>
      <w:tr w:rsidR="00000000">
        <w:tc>
          <w:tcPr>
            <w:tcW w:w="2881" w:type="dxa"/>
            <w:tcBorders>
              <w:left w:val="single" w:sz="4" w:space="0" w:color="000000"/>
            </w:tcBorders>
            <w:shd w:val="clear" w:color="auto" w:fill="auto"/>
          </w:tcPr>
          <w:p w:rsidR="00000000" w:rsidRDefault="00FB7A0D">
            <w:pPr>
              <w:pStyle w:val="NoSpacing"/>
              <w:rPr>
                <w:color w:val="0084D1"/>
                <w:sz w:val="28"/>
                <w:szCs w:val="28"/>
                <w:u w:val="single"/>
              </w:rPr>
            </w:pPr>
            <w:r>
              <w:rPr>
                <w:noProof/>
              </w:rPr>
              <w:drawing>
                <wp:inline distT="0" distB="0" distL="0" distR="0">
                  <wp:extent cx="619125" cy="633730"/>
                  <wp:effectExtent l="0" t="0" r="0" b="0"/>
                  <wp:docPr id="55" name="Pictur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9125" cy="6337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D395E">
            <w:pPr>
              <w:pStyle w:val="CurrAsset"/>
            </w:pPr>
            <w:r>
              <w:rPr>
                <w:color w:val="0084D1"/>
                <w:sz w:val="28"/>
                <w:szCs w:val="28"/>
                <w:u w:val="single"/>
              </w:rPr>
              <w:t>Homework:</w:t>
            </w:r>
            <w:r>
              <w:rPr>
                <w:color w:val="0084D1"/>
              </w:rPr>
              <w:t xml:space="preserve"> </w:t>
            </w:r>
            <w:r>
              <w:rPr>
                <w:color w:val="0084D1"/>
                <w:sz w:val="22"/>
                <w:szCs w:val="22"/>
              </w:rPr>
              <w:t>complete Ch19 crossword pu</w:t>
            </w:r>
            <w:r>
              <w:rPr>
                <w:color w:val="0084D1"/>
                <w:sz w:val="22"/>
                <w:szCs w:val="22"/>
              </w:rPr>
              <w:t>zzle:</w:t>
            </w:r>
            <w:r>
              <w:rPr>
                <w:color w:val="0084D1"/>
              </w:rPr>
              <w:t xml:space="preserve"> </w:t>
            </w:r>
            <w:hyperlink r:id="rId18" w:history="1">
              <w:r>
                <w:rPr>
                  <w:rStyle w:val="Hyperlink"/>
                  <w:color w:val="0084D1"/>
                  <w:sz w:val="22"/>
                  <w:szCs w:val="22"/>
                </w:rPr>
                <w:t>http://www.jameshalderman.com/links/book_intro/cw/crossword_ch_19.pdf</w:t>
              </w:r>
            </w:hyperlink>
            <w:r>
              <w:rPr>
                <w:color w:val="0084D1"/>
                <w:sz w:val="22"/>
                <w:szCs w:val="22"/>
              </w:rPr>
              <w:t xml:space="preserve">  </w:t>
            </w:r>
            <w:r>
              <w:rPr>
                <w:color w:val="0084D1"/>
              </w:rPr>
              <w:t xml:space="preserve">  </w:t>
            </w:r>
          </w:p>
        </w:tc>
      </w:tr>
    </w:tbl>
    <w:p w:rsidR="00AD395E" w:rsidRDefault="00AD395E"/>
    <w:sectPr w:rsidR="00AD395E">
      <w:pgSz w:w="12240" w:h="15840"/>
      <w:pgMar w:top="1440" w:right="1440" w:bottom="1440" w:left="144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A0D"/>
    <w:rsid w:val="00AD395E"/>
    <w:rsid w:val="00FB7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0D6CAC8-E3FC-AA4C-8035-D2545BF11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Heading2">
    <w:name w:val="heading 2"/>
    <w:next w:val="Normal"/>
    <w:qFormat/>
    <w:pPr>
      <w:keepNext/>
      <w:numPr>
        <w:ilvl w:val="1"/>
        <w:numId w:val="1"/>
      </w:numPr>
      <w:suppressAutoHyphens/>
      <w:outlineLvl w:val="1"/>
    </w:pPr>
    <w:rPr>
      <w:rFonts w:ascii="Tahoma" w:hAnsi="Tahoma" w:cs="Tahoma"/>
      <w:b/>
      <w:bCs/>
      <w:color w:val="0000FF"/>
      <w:sz w:val="32"/>
      <w:szCs w:val="28"/>
      <w:u w:val="thick"/>
      <w:lang w:eastAsia="ar-SA"/>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character" w:styleId="Hyperlink">
    <w:name w:val="Hyperlink"/>
    <w:rPr>
      <w:color w:val="0000FF"/>
      <w:u w:val="single"/>
    </w:rPr>
  </w:style>
  <w:style w:type="character" w:customStyle="1" w:styleId="SafetyMessageChar">
    <w:name w:val="Safety Message Char"/>
    <w:basedOn w:val="DefaultParagraphFont0"/>
    <w:rPr>
      <w:rFonts w:ascii="Arial Black" w:hAnsi="Arial Black" w:cs="Calibri"/>
      <w:color w:val="FF0000"/>
      <w:sz w:val="22"/>
      <w:lang w:val="en-US" w:eastAsia="ar-SA" w:bidi="ar-SA"/>
    </w:rPr>
  </w:style>
  <w:style w:type="character" w:customStyle="1" w:styleId="SLIDE1Char">
    <w:name w:val="SLIDE 1 Char"/>
    <w:basedOn w:val="DefaultParagraphFont0"/>
    <w:rPr>
      <w:rFonts w:eastAsia="MS Mincho"/>
      <w:sz w:val="24"/>
      <w:szCs w:val="24"/>
      <w:lang w:val="en-US" w:eastAsia="ar-SA" w:bidi="ar-SA"/>
    </w:rPr>
  </w:style>
  <w:style w:type="character" w:customStyle="1" w:styleId="SLIDE2Char">
    <w:name w:val="SLIDE 2 Char"/>
    <w:basedOn w:val="SLIDE1Char"/>
    <w:rPr>
      <w:rFonts w:eastAsia="MS Mincho"/>
      <w:sz w:val="24"/>
      <w:szCs w:val="24"/>
      <w:lang w:val="en-US" w:eastAsia="ar-SA" w:bidi="ar-SA"/>
    </w:rPr>
  </w:style>
  <w:style w:type="character" w:customStyle="1" w:styleId="CurrAssetChar">
    <w:name w:val="Curr Asset Char"/>
    <w:basedOn w:val="DefaultParagraphFont0"/>
    <w:rPr>
      <w:rFonts w:ascii="Tahoma" w:hAnsi="Tahoma" w:cs="Tahoma"/>
      <w:b/>
      <w:color w:val="FF0000"/>
      <w:sz w:val="24"/>
      <w:szCs w:val="24"/>
      <w:lang w:val="en-US" w:eastAsia="ar-SA" w:bidi="ar-SA"/>
    </w:rPr>
  </w:style>
  <w:style w:type="character" w:customStyle="1" w:styleId="NOTEChar">
    <w:name w:val="NOTE Char"/>
    <w:basedOn w:val="DefaultParagraphFont0"/>
    <w:rPr>
      <w:rFonts w:ascii="Tahoma" w:eastAsia="Calibri" w:hAnsi="Tahoma" w:cs="Tahoma"/>
      <w:b/>
      <w:bCs/>
      <w:color w:val="0000FF"/>
      <w:sz w:val="22"/>
      <w:szCs w:val="22"/>
      <w:lang w:val="en-US" w:eastAsia="ar-SA" w:bidi="ar-SA"/>
    </w:rPr>
  </w:style>
  <w:style w:type="character" w:customStyle="1" w:styleId="SLIDEHEADERChar">
    <w:name w:val="SLIDEHEADER Char"/>
    <w:basedOn w:val="DefaultParagraphFont0"/>
    <w:rPr>
      <w:rFonts w:ascii="Arial Black" w:eastAsia="MS Mincho" w:hAnsi="Arial Black" w:cs="Arial Black"/>
      <w:color w:val="0000FF"/>
      <w:szCs w:val="24"/>
      <w:lang w:val="en-US" w:eastAsia="ar-SA" w:bidi="ar-SA"/>
    </w:rPr>
  </w:style>
  <w:style w:type="paragraph" w:customStyle="1" w:styleId="Heading">
    <w:name w:val="Heading"/>
    <w:basedOn w:val="Normal"/>
    <w:next w:val="BodyText"/>
    <w:pPr>
      <w:keepNext/>
      <w:spacing w:before="240" w:after="120"/>
    </w:pPr>
    <w:rPr>
      <w:rFonts w:ascii="Arial" w:eastAsia="SimSun"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NumList">
    <w:name w:val="NumList"/>
    <w:pPr>
      <w:suppressAutoHyphens/>
      <w:spacing w:before="60" w:after="60"/>
      <w:ind w:left="288" w:hanging="288"/>
    </w:pPr>
    <w:rPr>
      <w:rFonts w:ascii="Arial" w:hAnsi="Arial" w:cs="Arial"/>
      <w:sz w:val="24"/>
      <w:szCs w:val="24"/>
      <w:lang w:eastAsia="ar-SA"/>
    </w:rPr>
  </w:style>
  <w:style w:type="paragraph" w:customStyle="1" w:styleId="NormalTable">
    <w:name w:val="NormalTable"/>
    <w:pPr>
      <w:suppressAutoHyphens/>
    </w:pPr>
    <w:rPr>
      <w:sz w:val="24"/>
      <w:szCs w:val="24"/>
      <w:lang w:eastAsia="ar-SA"/>
    </w:rPr>
  </w:style>
  <w:style w:type="paragraph" w:customStyle="1" w:styleId="SafetyMessage">
    <w:name w:val="Safety Message"/>
    <w:basedOn w:val="Normal"/>
    <w:pPr>
      <w:overflowPunct w:val="0"/>
      <w:autoSpaceDE w:val="0"/>
      <w:textAlignment w:val="baseline"/>
    </w:pPr>
    <w:rPr>
      <w:rFonts w:ascii="Arial Black" w:hAnsi="Arial Black" w:cs="Calibri"/>
      <w:color w:val="FF0000"/>
      <w:sz w:val="22"/>
      <w:szCs w:val="20"/>
    </w:rPr>
  </w:style>
  <w:style w:type="paragraph" w:styleId="NoSpacing">
    <w:name w:val="No Spacing"/>
    <w:qFormat/>
    <w:pPr>
      <w:suppressAutoHyphens/>
    </w:pPr>
    <w:rPr>
      <w:sz w:val="24"/>
      <w:szCs w:val="24"/>
      <w:lang w:eastAsia="ar-SA"/>
    </w:rPr>
  </w:style>
  <w:style w:type="paragraph" w:customStyle="1" w:styleId="SLIDE1">
    <w:name w:val="SLIDE 1"/>
    <w:pPr>
      <w:suppressAutoHyphens/>
      <w:spacing w:before="60"/>
      <w:ind w:left="576" w:hanging="288"/>
    </w:pPr>
    <w:rPr>
      <w:rFonts w:eastAsia="MS Mincho"/>
      <w:sz w:val="24"/>
      <w:szCs w:val="24"/>
      <w:lang w:eastAsia="ar-SA"/>
    </w:rPr>
  </w:style>
  <w:style w:type="paragraph" w:customStyle="1" w:styleId="SLIDE2">
    <w:name w:val="SLIDE 2"/>
    <w:basedOn w:val="SLIDE1"/>
    <w:pPr>
      <w:ind w:left="720" w:hanging="432"/>
    </w:pPr>
  </w:style>
  <w:style w:type="paragraph" w:customStyle="1" w:styleId="SLIDE3">
    <w:name w:val="SLIDE 3"/>
    <w:basedOn w:val="SLIDE2"/>
    <w:pPr>
      <w:ind w:left="864" w:hanging="576"/>
    </w:pPr>
  </w:style>
  <w:style w:type="paragraph" w:customStyle="1" w:styleId="CurrAsset">
    <w:name w:val="Curr Asset"/>
    <w:pPr>
      <w:suppressAutoHyphens/>
    </w:pPr>
    <w:rPr>
      <w:rFonts w:ascii="Tahoma" w:hAnsi="Tahoma" w:cs="Tahoma"/>
      <w:b/>
      <w:color w:val="FF0000"/>
      <w:sz w:val="24"/>
      <w:szCs w:val="24"/>
      <w:lang w:eastAsia="ar-SA"/>
    </w:rPr>
  </w:style>
  <w:style w:type="paragraph" w:customStyle="1" w:styleId="NOTE">
    <w:name w:val="NOTE"/>
    <w:pPr>
      <w:suppressAutoHyphens/>
    </w:pPr>
    <w:rPr>
      <w:rFonts w:ascii="Tahoma" w:eastAsia="Calibri" w:hAnsi="Tahoma" w:cs="Tahoma"/>
      <w:b/>
      <w:bCs/>
      <w:color w:val="0000FF"/>
      <w:sz w:val="22"/>
      <w:szCs w:val="22"/>
      <w:lang w:eastAsia="ar-SA"/>
    </w:rPr>
  </w:style>
  <w:style w:type="paragraph" w:customStyle="1" w:styleId="SLIDEHEADER">
    <w:name w:val="SLIDEHEADER"/>
    <w:pPr>
      <w:suppressAutoHyphens/>
      <w:spacing w:before="60"/>
      <w:ind w:left="576" w:hanging="288"/>
    </w:pPr>
    <w:rPr>
      <w:rFonts w:ascii="Arial Black" w:eastAsia="MS Mincho" w:hAnsi="Arial Black" w:cs="Arial Black"/>
      <w:color w:val="0000FF"/>
      <w:szCs w:val="24"/>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jameshalderman.com/" TargetMode="External"/><Relationship Id="rId13" Type="http://schemas.openxmlformats.org/officeDocument/2006/relationships/image" Target="media/image8.jpeg"/><Relationship Id="rId18" Type="http://schemas.openxmlformats.org/officeDocument/2006/relationships/hyperlink" Target="http://www.jameshalderman.com/links/book_intro/cw/crossword_ch_19.pdf"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hyperlink" Target="#462,56,SAFETY%20TIP"/><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1777</Words>
  <Characters>10129</Characters>
  <Application>Microsoft Office Word</Application>
  <DocSecurity>0</DocSecurity>
  <Lines>84</Lines>
  <Paragraphs>23</Paragraphs>
  <ScaleCrop>false</ScaleCrop>
  <Company/>
  <LinksUpToDate>false</LinksUpToDate>
  <CharactersWithSpaces>11883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cp:lastModifiedBy>Microsoft Office User</cp:lastModifiedBy>
  <cp:revision>2</cp:revision>
  <cp:lastPrinted>1601-01-01T00:00:00Z</cp:lastPrinted>
  <dcterms:created xsi:type="dcterms:W3CDTF">2019-07-18T16:09:00Z</dcterms:created>
  <dcterms:modified xsi:type="dcterms:W3CDTF">2019-07-18T16:09:00Z</dcterms:modified>
</cp:coreProperties>
</file>