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02B75">
      <w:pPr>
        <w:pStyle w:val="Heading1"/>
        <w:rPr>
          <w:rFonts w:ascii="Tahoma" w:hAnsi="Tahoma" w:cs="Tahoma"/>
          <w:color w:val="0000FF"/>
        </w:rPr>
      </w:pPr>
      <w:bookmarkStart w:id="0" w:name="_GoBack"/>
      <w:bookmarkEnd w:id="0"/>
      <w:r>
        <w:rPr>
          <w:rFonts w:ascii="Tahoma" w:hAnsi="Tahoma" w:cs="Tahoma"/>
          <w:color w:val="0000FF"/>
        </w:rPr>
        <w:t xml:space="preserve">Introduction to Automotive Service </w:t>
      </w:r>
    </w:p>
    <w:p w:rsidR="00000000" w:rsidRDefault="00902B75">
      <w:pPr>
        <w:pStyle w:val="Heading1"/>
      </w:pPr>
      <w:r>
        <w:rPr>
          <w:rFonts w:ascii="Tahoma" w:hAnsi="Tahoma" w:cs="Tahoma"/>
          <w:color w:val="0000FF"/>
        </w:rPr>
        <w:t>Chapter 14 Gasoline Engine Operation, Parts, &amp; Specifications</w:t>
      </w:r>
    </w:p>
    <w:p w:rsidR="00000000" w:rsidRDefault="00902B75">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902B75">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902B75">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902B75">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02B75">
            <w:pPr>
              <w:pStyle w:val="NormalTable"/>
            </w:pPr>
            <w:r>
              <w:rPr>
                <w:rFonts w:ascii="Calibri" w:hAnsi="Calibri" w:cs="Calibri"/>
                <w:sz w:val="22"/>
                <w:szCs w:val="22"/>
              </w:rPr>
              <w:t>This course or class serves as an introduction to the world of automotive service. It correlates ma</w:t>
            </w:r>
            <w:r>
              <w:rPr>
                <w:rFonts w:ascii="Calibri" w:hAnsi="Calibri" w:cs="Calibri"/>
                <w:sz w:val="22"/>
                <w:szCs w:val="22"/>
              </w:rPr>
              <w:t xml:space="preserve">terial to 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902B75">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02B75">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w:t>
            </w:r>
            <w:r>
              <w:rPr>
                <w:rFonts w:ascii="Calibri" w:hAnsi="Calibri" w:cs="Calibri"/>
                <w:sz w:val="22"/>
                <w:szCs w:val="22"/>
              </w:rPr>
              <w:t>hich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902B75">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02B75">
            <w:pPr>
              <w:pStyle w:val="NumList"/>
              <w:ind w:left="0" w:firstLine="0"/>
              <w:rPr>
                <w:rFonts w:ascii="Calibri" w:hAnsi="Calibri" w:cs="Calibri"/>
              </w:rPr>
            </w:pPr>
            <w:r>
              <w:rPr>
                <w:rFonts w:ascii="Calibri" w:hAnsi="Calibri" w:cs="Calibri"/>
                <w:sz w:val="22"/>
                <w:szCs w:val="22"/>
              </w:rPr>
              <w:t>Explain the chapter learning objectives to t</w:t>
            </w:r>
            <w:r>
              <w:rPr>
                <w:rFonts w:ascii="Calibri" w:hAnsi="Calibri" w:cs="Calibri"/>
                <w:sz w:val="22"/>
                <w:szCs w:val="22"/>
              </w:rPr>
              <w:t xml:space="preserve">he students.  </w:t>
            </w:r>
          </w:p>
          <w:p w:rsidR="00000000" w:rsidRDefault="00902B75">
            <w:pPr>
              <w:pStyle w:val="NumList"/>
              <w:rPr>
                <w:rFonts w:ascii="Calibri" w:hAnsi="Calibri" w:cs="Calibri"/>
              </w:rPr>
            </w:pPr>
            <w:r>
              <w:rPr>
                <w:rFonts w:ascii="Calibri" w:hAnsi="Calibri" w:cs="Calibri"/>
              </w:rPr>
              <w:t>1.  Explain how a four-stroke cycle gasoline engine operates.</w:t>
            </w:r>
          </w:p>
          <w:p w:rsidR="00000000" w:rsidRDefault="00902B75">
            <w:pPr>
              <w:pStyle w:val="NumList"/>
              <w:rPr>
                <w:rFonts w:ascii="Calibri" w:hAnsi="Calibri" w:cs="Calibri"/>
              </w:rPr>
            </w:pPr>
            <w:r>
              <w:rPr>
                <w:rFonts w:ascii="Calibri" w:hAnsi="Calibri" w:cs="Calibri"/>
              </w:rPr>
              <w:t>2.  List the various characteristics by which vehicle engines are classified.</w:t>
            </w:r>
          </w:p>
          <w:p w:rsidR="00000000" w:rsidRDefault="00902B75">
            <w:pPr>
              <w:pStyle w:val="NumList"/>
              <w:rPr>
                <w:rFonts w:ascii="Calibri" w:hAnsi="Calibri" w:cs="Calibri"/>
              </w:rPr>
            </w:pPr>
            <w:r>
              <w:rPr>
                <w:rFonts w:ascii="Calibri" w:hAnsi="Calibri" w:cs="Calibri"/>
              </w:rPr>
              <w:t>3.  Discuss compression ratio.</w:t>
            </w:r>
          </w:p>
          <w:p w:rsidR="00000000" w:rsidRDefault="00902B75">
            <w:pPr>
              <w:pStyle w:val="NumList"/>
              <w:rPr>
                <w:rFonts w:ascii="Calibri" w:hAnsi="Calibri" w:cs="Calibri"/>
              </w:rPr>
            </w:pPr>
            <w:r>
              <w:rPr>
                <w:rFonts w:ascii="Calibri" w:hAnsi="Calibri" w:cs="Calibri"/>
              </w:rPr>
              <w:t>4.  Explain how engine size is determined.</w:t>
            </w:r>
          </w:p>
          <w:p w:rsidR="00000000" w:rsidRDefault="00902B75">
            <w:pPr>
              <w:pStyle w:val="NumList"/>
              <w:rPr>
                <w:rFonts w:ascii="Calibri" w:hAnsi="Calibri" w:cs="Calibri"/>
              </w:rPr>
            </w:pPr>
            <w:r>
              <w:rPr>
                <w:rFonts w:ascii="Calibri" w:hAnsi="Calibri" w:cs="Calibri"/>
              </w:rPr>
              <w:t>5.  Describe how displaceme</w:t>
            </w:r>
            <w:r>
              <w:rPr>
                <w:rFonts w:ascii="Calibri" w:hAnsi="Calibri" w:cs="Calibri"/>
              </w:rPr>
              <w:t>nt is affected by the bore and stroke of the engine.</w:t>
            </w:r>
          </w:p>
          <w:p w:rsidR="00000000" w:rsidRDefault="00902B75">
            <w:pPr>
              <w:pStyle w:val="NumList"/>
            </w:pPr>
            <w:r>
              <w:rPr>
                <w:rFonts w:ascii="Calibri" w:hAnsi="Calibri" w:cs="Calibri"/>
              </w:rPr>
              <w:t>6.  Discuss the difference between torque and power.</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902B75">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02B75">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902B75">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02B75">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902B75">
            <w:pPr>
              <w:pStyle w:val="NormalTable"/>
              <w:rPr>
                <w:rFonts w:ascii="Calibri" w:hAnsi="Calibri" w:cs="Calibri"/>
                <w:sz w:val="22"/>
                <w:szCs w:val="22"/>
              </w:rPr>
            </w:pPr>
            <w:r>
              <w:rPr>
                <w:rFonts w:ascii="Calibri" w:hAnsi="Calibri" w:cs="Calibri"/>
                <w:b/>
                <w:sz w:val="22"/>
                <w:szCs w:val="22"/>
              </w:rPr>
              <w:t>C</w:t>
            </w:r>
            <w:r>
              <w:rPr>
                <w:rFonts w:ascii="Calibri" w:hAnsi="Calibri" w:cs="Calibri"/>
                <w:b/>
                <w:sz w:val="22"/>
                <w:szCs w:val="22"/>
              </w:rPr>
              <w:t>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02B75">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902B75">
      <w:pPr>
        <w:pStyle w:val="Heading1"/>
      </w:pPr>
    </w:p>
    <w:p w:rsidR="00000000" w:rsidRDefault="00902B75"/>
    <w:p w:rsidR="00000000" w:rsidRDefault="00902B75">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902B75">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902B75">
            <w:r>
              <w:rPr>
                <w:rFonts w:ascii="Arial Black" w:hAnsi="Arial Black" w:cs="Tahoma"/>
                <w:b/>
                <w:bCs/>
                <w:color w:val="0000FF"/>
                <w:sz w:val="28"/>
                <w:szCs w:val="28"/>
              </w:rPr>
              <w:t>CH14 Gasoline Engine Op</w:t>
            </w:r>
            <w:r>
              <w:rPr>
                <w:rFonts w:ascii="Arial Black" w:hAnsi="Arial Black" w:cs="Tahoma"/>
                <w:b/>
                <w:bCs/>
                <w:color w:val="0000FF"/>
                <w:sz w:val="28"/>
                <w:szCs w:val="28"/>
              </w:rPr>
              <w:t>eration, Parts, &amp; Specifications</w:t>
            </w:r>
          </w:p>
        </w:tc>
      </w:tr>
      <w:tr w:rsidR="00000000">
        <w:tc>
          <w:tcPr>
            <w:tcW w:w="2880" w:type="dxa"/>
            <w:tcBorders>
              <w:left w:val="single" w:sz="4" w:space="0" w:color="000000"/>
            </w:tcBorders>
            <w:shd w:val="clear" w:color="auto" w:fill="auto"/>
          </w:tcPr>
          <w:p w:rsidR="00000000" w:rsidRDefault="00A670D7">
            <w:pPr>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HEADER"/>
              <w:rPr>
                <w:b/>
                <w:color w:val="FF950E"/>
              </w:rPr>
            </w:pPr>
            <w:r>
              <w:rPr>
                <w:color w:val="FF950E"/>
              </w:rPr>
              <w:t>1. SLIDE 1 CH14 GASOLINE ENGINE OPERATION, PARTS, &amp; SPECIFICATIONS</w:t>
            </w:r>
          </w:p>
          <w:p w:rsidR="00000000" w:rsidRDefault="00902B75">
            <w:pPr>
              <w:pStyle w:val="SLIDE2"/>
              <w:rPr>
                <w:b/>
                <w:color w:val="FF950E"/>
              </w:rPr>
            </w:pPr>
            <w:r>
              <w:rPr>
                <w:b/>
                <w:color w:val="FF950E"/>
              </w:rPr>
              <w:t xml:space="preserve">2. SLIDE 2 </w:t>
            </w:r>
            <w:r>
              <w:rPr>
                <w:b/>
                <w:color w:val="FF950E"/>
              </w:rPr>
              <w:t>EXPLAIN</w:t>
            </w:r>
            <w:r>
              <w:rPr>
                <w:b/>
                <w:color w:val="FF950E"/>
              </w:rPr>
              <w:t xml:space="preserve"> Purpose and Function</w:t>
            </w:r>
          </w:p>
          <w:p w:rsidR="00000000" w:rsidRDefault="00902B75">
            <w:pPr>
              <w:pStyle w:val="SLIDE1"/>
            </w:pPr>
            <w:r>
              <w:rPr>
                <w:b/>
                <w:color w:val="FF950E"/>
              </w:rPr>
              <w:t xml:space="preserve">3. </w:t>
            </w:r>
            <w:bookmarkStart w:id="1" w:name="OLE_LINK3"/>
            <w:bookmarkStart w:id="2" w:name="OLE_LINK1"/>
            <w:r>
              <w:rPr>
                <w:b/>
                <w:color w:val="FF950E"/>
              </w:rPr>
              <w:t xml:space="preserve">SLIDE 3 </w:t>
            </w:r>
            <w:bookmarkEnd w:id="1"/>
            <w:bookmarkEnd w:id="2"/>
            <w:r>
              <w:rPr>
                <w:b/>
                <w:color w:val="FF950E"/>
              </w:rPr>
              <w:t>EXPLAIN</w:t>
            </w:r>
            <w:r>
              <w:rPr>
                <w:b/>
                <w:color w:val="FF950E"/>
              </w:rPr>
              <w:t xml:space="preserve"> Energy and Power  </w:t>
            </w:r>
          </w:p>
        </w:tc>
      </w:tr>
      <w:tr w:rsidR="00000000">
        <w:tc>
          <w:tcPr>
            <w:tcW w:w="2880" w:type="dxa"/>
            <w:tcBorders>
              <w:left w:val="single" w:sz="4" w:space="0" w:color="000000"/>
            </w:tcBorders>
            <w:shd w:val="clear" w:color="auto" w:fill="auto"/>
          </w:tcPr>
          <w:p w:rsidR="00000000" w:rsidRDefault="00A670D7">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902B75">
            <w:pPr>
              <w:pStyle w:val="SLIDE1"/>
            </w:pPr>
            <w:r>
              <w:rPr>
                <w:rFonts w:ascii="Tahoma" w:hAnsi="Tahoma" w:cs="Tahoma"/>
                <w:b/>
                <w:bCs/>
                <w:color w:val="008000"/>
              </w:rPr>
              <w:t>WEB SITE REGULARLY UPDATED</w:t>
            </w:r>
          </w:p>
        </w:tc>
      </w:tr>
      <w:tr w:rsidR="00000000">
        <w:trPr>
          <w:trHeight w:val="279"/>
        </w:trPr>
        <w:tc>
          <w:tcPr>
            <w:tcW w:w="2880" w:type="dxa"/>
            <w:tcBorders>
              <w:left w:val="single" w:sz="4" w:space="0" w:color="000000"/>
            </w:tcBorders>
            <w:shd w:val="clear" w:color="auto" w:fill="auto"/>
          </w:tcPr>
          <w:p w:rsidR="00000000" w:rsidRDefault="00A670D7">
            <w:pPr>
              <w:pStyle w:val="NoSpacing"/>
              <w:rPr>
                <w:rStyle w:val="sectioncontent"/>
                <w:rFonts w:ascii="Tahoma" w:hAnsi="Tahoma" w:cs="Tahoma"/>
                <w:b/>
                <w:bCs/>
                <w:color w:val="008000"/>
                <w:sz w:val="32"/>
                <w:u w:val="single"/>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pPr>
            <w:r>
              <w:rPr>
                <w:rStyle w:val="sectioncontent"/>
                <w:rFonts w:ascii="Tahoma" w:eastAsia="Times New Roman" w:hAnsi="Tahoma" w:cs="Tahoma"/>
                <w:b/>
                <w:bCs/>
                <w:color w:val="008000"/>
                <w:sz w:val="32"/>
                <w:u w:val="single"/>
              </w:rPr>
              <w:t>VIDEOS</w:t>
            </w:r>
            <w:r>
              <w:rPr>
                <w:rStyle w:val="sectioncontent"/>
                <w:rFonts w:ascii="Tahoma" w:hAnsi="Tahoma" w:cs="Tahoma"/>
                <w:b/>
                <w:bCs/>
                <w:color w:val="008000"/>
                <w:sz w:val="32"/>
                <w:u w:val="single"/>
              </w:rPr>
              <w:t xml:space="preserve"> </w:t>
            </w:r>
          </w:p>
          <w:p w:rsidR="00000000" w:rsidRDefault="00902B75">
            <w:pPr>
              <w:pStyle w:val="SLIDE2"/>
            </w:pPr>
            <w:hyperlink r:id="rId9" w:anchor="_blank" w:history="1">
              <w:r>
                <w:rPr>
                  <w:rStyle w:val="Hyperlink"/>
                  <w:rFonts w:ascii="Tahoma" w:hAnsi="Tahoma" w:cs="Tahoma"/>
                  <w:b/>
                  <w:color w:val="008000"/>
                  <w:sz w:val="32"/>
                  <w:szCs w:val="32"/>
                </w:rPr>
                <w:t>Engine Operation (17 Links)</w:t>
              </w:r>
            </w:hyperlink>
          </w:p>
        </w:tc>
      </w:tr>
      <w:tr w:rsidR="00000000">
        <w:tc>
          <w:tcPr>
            <w:tcW w:w="2880" w:type="dxa"/>
            <w:tcBorders>
              <w:left w:val="single" w:sz="4" w:space="0" w:color="000000"/>
            </w:tcBorders>
            <w:shd w:val="clear" w:color="auto" w:fill="auto"/>
          </w:tcPr>
          <w:p w:rsidR="00000000" w:rsidRDefault="00A670D7">
            <w:pPr>
              <w:pStyle w:val="CurrAsset"/>
              <w:rPr>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r w:rsidR="00902B75">
              <w:rPr>
                <w:rFonts w:ascii="Arial Black" w:hAnsi="Arial Black" w:cs="Arial Black"/>
                <w:b w:val="0"/>
                <w:color w:val="0000FF"/>
              </w:rPr>
              <w:t xml:space="preserve"> </w:t>
            </w:r>
          </w:p>
        </w:tc>
        <w:tc>
          <w:tcPr>
            <w:tcW w:w="6490" w:type="dxa"/>
            <w:tcBorders>
              <w:left w:val="single" w:sz="4" w:space="0" w:color="000000"/>
              <w:right w:val="single" w:sz="4" w:space="0" w:color="000000"/>
            </w:tcBorders>
            <w:shd w:val="clear" w:color="auto" w:fill="auto"/>
          </w:tcPr>
          <w:p w:rsidR="00000000" w:rsidRDefault="00902B75">
            <w:pPr>
              <w:pStyle w:val="SLIDE2"/>
              <w:rPr>
                <w:b/>
                <w:bCs/>
                <w:color w:val="FF950E"/>
              </w:rPr>
            </w:pPr>
            <w:r>
              <w:rPr>
                <w:b/>
                <w:color w:val="FF950E"/>
              </w:rPr>
              <w:t xml:space="preserve">4. SLIDE 4 </w:t>
            </w:r>
            <w:r>
              <w:rPr>
                <w:b/>
                <w:color w:val="FF950E"/>
              </w:rPr>
              <w:t>EXPLAIN</w:t>
            </w:r>
            <w:r>
              <w:rPr>
                <w:b/>
                <w:color w:val="FF950E"/>
              </w:rPr>
              <w:t xml:space="preserve"> </w:t>
            </w:r>
            <w:r>
              <w:rPr>
                <w:color w:val="FF950E"/>
              </w:rPr>
              <w:t>Engine Cons</w:t>
            </w:r>
            <w:r>
              <w:rPr>
                <w:color w:val="FF950E"/>
              </w:rPr>
              <w:t>truction Overview</w:t>
            </w:r>
          </w:p>
          <w:p w:rsidR="00000000" w:rsidRDefault="00902B75">
            <w:pPr>
              <w:pStyle w:val="SLIDE1"/>
              <w:rPr>
                <w:b/>
                <w:bCs/>
                <w:color w:val="FF950E"/>
              </w:rPr>
            </w:pPr>
            <w:r>
              <w:rPr>
                <w:b/>
                <w:bCs/>
                <w:color w:val="FF950E"/>
              </w:rPr>
              <w:t xml:space="preserve">5.  SLIDE 5 </w:t>
            </w:r>
            <w:r>
              <w:rPr>
                <w:b/>
                <w:color w:val="FF950E"/>
              </w:rPr>
              <w:t>EXPLAIN</w:t>
            </w:r>
            <w:r>
              <w:rPr>
                <w:b/>
                <w:color w:val="FF950E"/>
              </w:rPr>
              <w:t xml:space="preserve"> </w:t>
            </w:r>
            <w:r>
              <w:rPr>
                <w:b/>
                <w:bCs/>
                <w:color w:val="FF950E"/>
              </w:rPr>
              <w:t>FIGURE 14-1</w:t>
            </w:r>
            <w:r>
              <w:rPr>
                <w:color w:val="FF950E"/>
              </w:rPr>
              <w:t xml:space="preserve"> SHOWS rotating assembly for a V-8 engine that has eight pistons and connecting rods and one crankshaft</w:t>
            </w:r>
          </w:p>
          <w:p w:rsidR="00000000" w:rsidRDefault="00902B75">
            <w:pPr>
              <w:pStyle w:val="SLIDE1"/>
            </w:pPr>
            <w:r>
              <w:rPr>
                <w:b/>
                <w:bCs/>
                <w:color w:val="FF950E"/>
              </w:rPr>
              <w:t xml:space="preserve">7.  SLIDE 7 </w:t>
            </w:r>
            <w:r>
              <w:rPr>
                <w:b/>
                <w:color w:val="FF950E"/>
              </w:rPr>
              <w:t>EXPLAIN</w:t>
            </w:r>
            <w:r>
              <w:rPr>
                <w:b/>
                <w:color w:val="FF950E"/>
              </w:rPr>
              <w:t xml:space="preserve"> </w:t>
            </w:r>
            <w:r>
              <w:rPr>
                <w:b/>
                <w:bCs/>
                <w:color w:val="FF950E"/>
              </w:rPr>
              <w:t>FIGURE 14-2</w:t>
            </w:r>
            <w:r>
              <w:rPr>
                <w:color w:val="FF950E"/>
              </w:rPr>
              <w:t xml:space="preserve"> head with 4 valves per cylinder, 2 intake valves (larger) &amp; 2 exhaust v</w:t>
            </w:r>
            <w:r>
              <w:rPr>
                <w:color w:val="FF950E"/>
              </w:rPr>
              <w:t>alves (smaller).</w:t>
            </w:r>
          </w:p>
        </w:tc>
      </w:tr>
      <w:tr w:rsidR="00000000">
        <w:tc>
          <w:tcPr>
            <w:tcW w:w="2880" w:type="dxa"/>
            <w:tcBorders>
              <w:left w:val="single" w:sz="4" w:space="0" w:color="000000"/>
            </w:tcBorders>
            <w:shd w:val="clear" w:color="auto" w:fill="auto"/>
          </w:tcPr>
          <w:p w:rsidR="00000000" w:rsidRDefault="00A670D7">
            <w:pPr>
              <w:pStyle w:val="CurrAsset"/>
              <w:rPr>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1"/>
              <w:rPr>
                <w:b/>
                <w:bCs/>
                <w:color w:val="FF950E"/>
              </w:rPr>
            </w:pPr>
            <w:r>
              <w:rPr>
                <w:b/>
                <w:color w:val="FF950E"/>
              </w:rPr>
              <w:t xml:space="preserve">8. SLIDE 8 </w:t>
            </w:r>
            <w:r>
              <w:rPr>
                <w:b/>
                <w:color w:val="FF950E"/>
              </w:rPr>
              <w:t>EXPLAIN</w:t>
            </w:r>
            <w:r>
              <w:rPr>
                <w:b/>
                <w:color w:val="FF950E"/>
              </w:rPr>
              <w:t xml:space="preserve"> </w:t>
            </w:r>
            <w:r>
              <w:rPr>
                <w:color w:val="FF950E"/>
              </w:rPr>
              <w:t>Engine Parts and Systems</w:t>
            </w:r>
            <w:r>
              <w:rPr>
                <w:b/>
                <w:bCs/>
                <w:color w:val="FF950E"/>
              </w:rPr>
              <w:t xml:space="preserve"> </w:t>
            </w:r>
          </w:p>
          <w:p w:rsidR="00000000" w:rsidRDefault="00902B75">
            <w:pPr>
              <w:pStyle w:val="SLIDE1"/>
              <w:rPr>
                <w:b/>
                <w:color w:val="FF950E"/>
              </w:rPr>
            </w:pPr>
            <w:r>
              <w:rPr>
                <w:b/>
                <w:bCs/>
                <w:color w:val="FF950E"/>
              </w:rPr>
              <w:t xml:space="preserve">9.  SLIDE 9 </w:t>
            </w:r>
            <w:r>
              <w:rPr>
                <w:b/>
                <w:color w:val="FF950E"/>
              </w:rPr>
              <w:t>EXPLAIN</w:t>
            </w:r>
            <w:r>
              <w:rPr>
                <w:b/>
                <w:color w:val="FF950E"/>
              </w:rPr>
              <w:t xml:space="preserve"> </w:t>
            </w:r>
            <w:r>
              <w:rPr>
                <w:b/>
                <w:bCs/>
                <w:color w:val="FF950E"/>
              </w:rPr>
              <w:t>FIGURE 14-3 C</w:t>
            </w:r>
            <w:r>
              <w:rPr>
                <w:color w:val="FF950E"/>
              </w:rPr>
              <w:t>oolant temperature is controlled by thermostat, which opens &amp; allows coolant to flow to radiator when temperature reaches rating temperature of the thermostat</w:t>
            </w:r>
            <w:r>
              <w:rPr>
                <w:color w:val="FF950E"/>
              </w:rPr>
              <w:t>.</w:t>
            </w:r>
          </w:p>
          <w:p w:rsidR="00000000" w:rsidRDefault="00902B75">
            <w:pPr>
              <w:pStyle w:val="SLIDE2"/>
              <w:rPr>
                <w:b/>
                <w:color w:val="FF950E"/>
              </w:rPr>
            </w:pPr>
            <w:r>
              <w:rPr>
                <w:b/>
                <w:color w:val="FF950E"/>
              </w:rPr>
              <w:t>10.  SLIDE 10</w:t>
            </w:r>
            <w:r>
              <w:rPr>
                <w:b/>
                <w:color w:val="FF950E"/>
              </w:rPr>
              <w:t xml:space="preserve"> EXPLAIN</w:t>
            </w:r>
            <w:r>
              <w:rPr>
                <w:b/>
                <w:color w:val="FF950E"/>
              </w:rPr>
              <w:t xml:space="preserve"> </w:t>
            </w:r>
            <w:r>
              <w:rPr>
                <w:b/>
                <w:bCs/>
                <w:color w:val="FF950E"/>
              </w:rPr>
              <w:t>FIGURE 14-4</w:t>
            </w:r>
            <w:r>
              <w:rPr>
                <w:color w:val="FF950E"/>
              </w:rPr>
              <w:t xml:space="preserve"> typical lubrication system, showing the oil pan, oil pump, oil filter, and oil passages.</w:t>
            </w:r>
          </w:p>
          <w:p w:rsidR="00000000" w:rsidRDefault="00902B75">
            <w:pPr>
              <w:pStyle w:val="SLIDE2"/>
            </w:pPr>
            <w:r>
              <w:rPr>
                <w:b/>
                <w:color w:val="FF950E"/>
              </w:rPr>
              <w:t xml:space="preserve">11.  SLIDE 11 </w:t>
            </w:r>
            <w:r>
              <w:rPr>
                <w:b/>
                <w:color w:val="FF950E"/>
              </w:rPr>
              <w:t>EXPLAIN</w:t>
            </w:r>
            <w:r>
              <w:rPr>
                <w:b/>
                <w:color w:val="FF950E"/>
              </w:rPr>
              <w:t xml:space="preserve"> </w:t>
            </w:r>
            <w:r>
              <w:rPr>
                <w:color w:val="FF950E"/>
              </w:rPr>
              <w:t xml:space="preserve">Engine Parts and Systems </w:t>
            </w:r>
          </w:p>
        </w:tc>
      </w:tr>
      <w:tr w:rsidR="00000000">
        <w:tc>
          <w:tcPr>
            <w:tcW w:w="2880" w:type="dxa"/>
            <w:tcBorders>
              <w:left w:val="single" w:sz="4" w:space="0" w:color="000000"/>
            </w:tcBorders>
            <w:shd w:val="clear" w:color="auto" w:fill="auto"/>
          </w:tcPr>
          <w:p w:rsidR="00000000" w:rsidRDefault="00A670D7">
            <w:pPr>
              <w:pStyle w:val="CurrAsset"/>
              <w:rPr>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rPr>
                <w:b/>
                <w:color w:val="FF950E"/>
              </w:rPr>
            </w:pPr>
            <w:r>
              <w:rPr>
                <w:b/>
                <w:color w:val="FF950E"/>
              </w:rPr>
              <w:t xml:space="preserve">12   SLIDE 12 </w:t>
            </w:r>
            <w:r>
              <w:rPr>
                <w:b/>
                <w:color w:val="FF950E"/>
              </w:rPr>
              <w:t>EXPLAIN</w:t>
            </w:r>
            <w:r>
              <w:rPr>
                <w:b/>
                <w:color w:val="FF950E"/>
              </w:rPr>
              <w:t xml:space="preserve"> </w:t>
            </w:r>
            <w:r>
              <w:rPr>
                <w:color w:val="FF950E"/>
              </w:rPr>
              <w:t>Four-Stroke Cycle Operation</w:t>
            </w:r>
          </w:p>
          <w:p w:rsidR="00000000" w:rsidRDefault="00902B75">
            <w:pPr>
              <w:pStyle w:val="SLIDE2"/>
              <w:rPr>
                <w:b/>
                <w:color w:val="FF950E"/>
              </w:rPr>
            </w:pPr>
            <w:r>
              <w:rPr>
                <w:b/>
                <w:color w:val="FF950E"/>
              </w:rPr>
              <w:t>13.  SLIDE 13 EXPLAIN FIGURE 1</w:t>
            </w:r>
            <w:r>
              <w:rPr>
                <w:b/>
                <w:color w:val="FF950E"/>
              </w:rPr>
              <w:t>4-5</w:t>
            </w:r>
            <w:r>
              <w:rPr>
                <w:color w:val="FF950E"/>
              </w:rPr>
              <w:t xml:space="preserve"> downward movement of piston draws air-fuel mixture into cylinder through the intake valve on intake stroke. On compression stroke, mixture is compressed by upward movement of piston with both valves closed. Ignition occurs at beginning of power stroke,</w:t>
            </w:r>
            <w:r>
              <w:rPr>
                <w:color w:val="FF950E"/>
              </w:rPr>
              <w:t xml:space="preserve"> and combustion drives piston downward to produce power. On exhaust stroke, upward-moving piston forces burned gases out open exhaust valve. </w:t>
            </w:r>
          </w:p>
          <w:p w:rsidR="00000000" w:rsidRDefault="00902B75">
            <w:pPr>
              <w:pStyle w:val="SLIDE2"/>
            </w:pPr>
            <w:r>
              <w:rPr>
                <w:b/>
                <w:color w:val="FF950E"/>
              </w:rPr>
              <w:t xml:space="preserve">14.  SLIDE 14 </w:t>
            </w:r>
            <w:r>
              <w:rPr>
                <w:b/>
                <w:color w:val="FF950E"/>
              </w:rPr>
              <w:t>EXPLAIN</w:t>
            </w:r>
            <w:r>
              <w:rPr>
                <w:b/>
                <w:color w:val="FF950E"/>
              </w:rPr>
              <w:t xml:space="preserve"> FIGURE 14-6 </w:t>
            </w:r>
            <w:r>
              <w:rPr>
                <w:color w:val="FF950E"/>
              </w:rPr>
              <w:t xml:space="preserve">downward movement of piston draws air-fuel mixture into cylinder </w:t>
            </w:r>
            <w:r>
              <w:rPr>
                <w:color w:val="FF950E"/>
              </w:rPr>
              <w:lastRenderedPageBreak/>
              <w:t>through the int</w:t>
            </w:r>
            <w:r>
              <w:rPr>
                <w:color w:val="FF950E"/>
              </w:rPr>
              <w:t>ake valve on intake stroke. On compression stroke, mixture is compressed by upward movement of piston with both valves closed. Ignition occurs at beginning of power stroke, and combustion drives piston downward to produce power. On exhaust stroke, upward-m</w:t>
            </w:r>
            <w:r>
              <w:rPr>
                <w:color w:val="FF950E"/>
              </w:rPr>
              <w:t>oving piston forces burned gases out open exhaust valve.</w:t>
            </w:r>
          </w:p>
        </w:tc>
      </w:tr>
      <w:tr w:rsidR="00000000">
        <w:tc>
          <w:tcPr>
            <w:tcW w:w="2880" w:type="dxa"/>
            <w:tcBorders>
              <w:left w:val="single" w:sz="4" w:space="0" w:color="000000"/>
            </w:tcBorders>
            <w:shd w:val="clear" w:color="auto" w:fill="auto"/>
          </w:tcPr>
          <w:p w:rsidR="00000000" w:rsidRDefault="00A670D7">
            <w:pPr>
              <w:pStyle w:val="CurrAsset"/>
              <w:rPr>
                <w:color w:val="008000"/>
                <w:sz w:val="28"/>
                <w:szCs w:val="28"/>
              </w:rPr>
            </w:pPr>
            <w:r>
              <w:rPr>
                <w:noProof/>
              </w:rPr>
              <w:lastRenderedPageBreak/>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902B75">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000"/>
                <w:sz w:val="28"/>
                <w:szCs w:val="28"/>
              </w:rPr>
              <w:t xml:space="preserve">Show </w:t>
            </w:r>
            <w:r>
              <w:rPr>
                <w:color w:val="008000"/>
                <w:sz w:val="32"/>
                <w:szCs w:val="32"/>
                <w:u w:val="single"/>
              </w:rPr>
              <w:t>4-STROKE CYCLE</w:t>
            </w:r>
            <w:r>
              <w:rPr>
                <w:color w:val="008000"/>
                <w:sz w:val="28"/>
                <w:szCs w:val="28"/>
              </w:rPr>
              <w:t xml:space="preserve"> ANIMATION: </w:t>
            </w:r>
          </w:p>
          <w:p w:rsidR="00000000" w:rsidRDefault="00902B75">
            <w:pPr>
              <w:pStyle w:val="CurrAsset"/>
            </w:pPr>
            <w:hyperlink r:id="rId10" w:history="1">
              <w:r>
                <w:rPr>
                  <w:rStyle w:val="Hyperlink"/>
                  <w:color w:val="008000"/>
                  <w:sz w:val="28"/>
                  <w:szCs w:val="28"/>
                </w:rPr>
                <w:t>www.myautomotivelab.com</w:t>
              </w:r>
            </w:hyperlink>
            <w:r>
              <w:rPr>
                <w:color w:val="008000"/>
                <w:sz w:val="28"/>
                <w:szCs w:val="28"/>
              </w:rPr>
              <w:t xml:space="preserve"> </w:t>
            </w:r>
          </w:p>
          <w:p w:rsidR="00000000" w:rsidRDefault="00902B75">
            <w:pPr>
              <w:pStyle w:val="CurrAsset"/>
            </w:pPr>
            <w:hyperlink r:id="rId11" w:history="1">
              <w:r>
                <w:rPr>
                  <w:rStyle w:val="Hyperlink"/>
                  <w:color w:val="008000"/>
                  <w:sz w:val="16"/>
                  <w:szCs w:val="16"/>
                </w:rPr>
                <w:t>http://media.pearsoncmg.com/ph/chet/chet_myautomotivelab_2/animations/A1_Animation/Chapter10_Fig_10_5/index.htm</w:t>
              </w:r>
            </w:hyperlink>
            <w:r>
              <w:rPr>
                <w:color w:val="008000"/>
                <w:sz w:val="16"/>
                <w:szCs w:val="16"/>
              </w:rPr>
              <w:t xml:space="preserve"> </w:t>
            </w:r>
          </w:p>
        </w:tc>
      </w:tr>
      <w:tr w:rsidR="00000000">
        <w:tc>
          <w:tcPr>
            <w:tcW w:w="2880" w:type="dxa"/>
            <w:tcBorders>
              <w:left w:val="single" w:sz="4" w:space="0" w:color="000000"/>
            </w:tcBorders>
            <w:shd w:val="clear" w:color="auto" w:fill="auto"/>
          </w:tcPr>
          <w:p w:rsidR="00000000" w:rsidRDefault="00A670D7">
            <w:pPr>
              <w:pStyle w:val="CurrAsset"/>
              <w:rPr>
                <w:color w:val="008000"/>
                <w:sz w:val="28"/>
                <w:szCs w:val="28"/>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902B75">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902B75">
            <w:pPr>
              <w:pStyle w:val="CurrAsset"/>
              <w:rPr>
                <w:color w:val="008000"/>
                <w:sz w:val="16"/>
                <w:szCs w:val="16"/>
              </w:rPr>
            </w:pPr>
            <w:r>
              <w:rPr>
                <w:color w:val="008000"/>
                <w:sz w:val="28"/>
                <w:szCs w:val="28"/>
              </w:rPr>
              <w:t xml:space="preserve">Show </w:t>
            </w:r>
            <w:r>
              <w:rPr>
                <w:color w:val="008000"/>
                <w:sz w:val="32"/>
                <w:szCs w:val="32"/>
                <w:u w:val="single"/>
              </w:rPr>
              <w:t>4-STROKE CYCLE</w:t>
            </w:r>
            <w:r>
              <w:rPr>
                <w:color w:val="008000"/>
                <w:sz w:val="28"/>
                <w:szCs w:val="28"/>
              </w:rPr>
              <w:t xml:space="preserve"> ANIMATION: </w:t>
            </w:r>
          </w:p>
          <w:p w:rsidR="00000000" w:rsidRDefault="00902B75">
            <w:pPr>
              <w:pStyle w:val="CurrAsset"/>
            </w:pPr>
            <w:r>
              <w:rPr>
                <w:color w:val="008000"/>
                <w:sz w:val="16"/>
                <w:szCs w:val="16"/>
              </w:rPr>
              <w:t xml:space="preserve"> </w:t>
            </w:r>
            <w:hyperlink r:id="rId12" w:anchor="a1" w:history="1">
              <w:r>
                <w:rPr>
                  <w:rStyle w:val="Hyperlink"/>
                  <w:color w:val="008000"/>
                  <w:sz w:val="16"/>
                  <w:szCs w:val="16"/>
                </w:rPr>
                <w:t>http://www.jameshalderman.com/animations.html#a1</w:t>
              </w:r>
            </w:hyperlink>
            <w:r>
              <w:rPr>
                <w:color w:val="008000"/>
                <w:sz w:val="16"/>
                <w:szCs w:val="16"/>
              </w:rPr>
              <w:t xml:space="preserve"> </w:t>
            </w:r>
          </w:p>
        </w:tc>
      </w:tr>
      <w:tr w:rsidR="00000000">
        <w:tc>
          <w:tcPr>
            <w:tcW w:w="2880" w:type="dxa"/>
            <w:tcBorders>
              <w:left w:val="single" w:sz="4" w:space="0" w:color="000000"/>
            </w:tcBorders>
            <w:shd w:val="clear" w:color="auto" w:fill="auto"/>
          </w:tcPr>
          <w:p w:rsidR="00000000" w:rsidRDefault="00A670D7">
            <w:pPr>
              <w:pStyle w:val="CurrAsset"/>
              <w:rPr>
                <w:bCs/>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pPr>
            <w:r>
              <w:rPr>
                <w:b/>
                <w:bCs/>
                <w:color w:val="FF950E"/>
              </w:rPr>
              <w:t xml:space="preserve">15.  SLIDE 15 </w:t>
            </w:r>
            <w:r>
              <w:rPr>
                <w:b/>
                <w:color w:val="FF950E"/>
              </w:rPr>
              <w:t>EXPLAIN</w:t>
            </w:r>
            <w:r>
              <w:rPr>
                <w:b/>
                <w:color w:val="FF950E"/>
              </w:rPr>
              <w:t xml:space="preserve"> </w:t>
            </w:r>
            <w:r>
              <w:rPr>
                <w:b/>
                <w:bCs/>
                <w:color w:val="FF950E"/>
              </w:rPr>
              <w:t>Figure 14-7</w:t>
            </w:r>
            <w:r>
              <w:rPr>
                <w:color w:val="FF950E"/>
              </w:rPr>
              <w:t xml:space="preserve"> Cutaway of an engine showing cylinder, piston, connecting rod, and crankshaft</w:t>
            </w:r>
          </w:p>
        </w:tc>
      </w:tr>
      <w:tr w:rsidR="00000000">
        <w:trPr>
          <w:trHeight w:val="1368"/>
        </w:trPr>
        <w:tc>
          <w:tcPr>
            <w:tcW w:w="2880" w:type="dxa"/>
            <w:tcBorders>
              <w:left w:val="single" w:sz="4" w:space="0" w:color="000000"/>
            </w:tcBorders>
            <w:shd w:val="clear" w:color="auto" w:fill="auto"/>
          </w:tcPr>
          <w:p w:rsidR="00000000" w:rsidRDefault="00902B75">
            <w:pPr>
              <w:pStyle w:val="CurrAsset"/>
              <w:snapToGrid w:val="0"/>
              <w:rPr>
                <w:rFonts w:ascii="Arial" w:hAnsi="Arial" w:cs="Arial"/>
                <w:color w:val="000000"/>
                <w:sz w:val="11"/>
                <w:szCs w:val="18"/>
              </w:rPr>
            </w:pPr>
          </w:p>
          <w:p w:rsidR="00000000" w:rsidRDefault="00A670D7">
            <w:pPr>
              <w:pStyle w:val="CurrAsset"/>
              <w:rPr>
                <w:color w:val="FF950E"/>
                <w:sz w:val="28"/>
                <w:szCs w:val="28"/>
                <w:u w:val="single"/>
              </w:rPr>
            </w:pPr>
            <w:r>
              <w:rPr>
                <w:noProof/>
              </w:rPr>
              <w:drawing>
                <wp:inline distT="0" distB="0" distL="0" distR="0">
                  <wp:extent cx="676910" cy="6692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FF950E"/>
                <w:sz w:val="28"/>
                <w:szCs w:val="28"/>
                <w:u w:val="single"/>
              </w:rPr>
              <w:t>DISCUSSION 4-STROKE CYCLE:</w:t>
            </w:r>
            <w:r>
              <w:rPr>
                <w:color w:val="FF950E"/>
              </w:rPr>
              <w:t xml:space="preserve"> Ask students to explain the four-stroke cycle operation</w:t>
            </w:r>
          </w:p>
        </w:tc>
      </w:tr>
      <w:tr w:rsidR="00000000">
        <w:tc>
          <w:tcPr>
            <w:tcW w:w="2880" w:type="dxa"/>
            <w:tcBorders>
              <w:left w:val="single" w:sz="4" w:space="0" w:color="000000"/>
            </w:tcBorders>
            <w:shd w:val="clear" w:color="auto" w:fill="auto"/>
          </w:tcPr>
          <w:p w:rsidR="00000000" w:rsidRDefault="00A670D7">
            <w:pPr>
              <w:rPr>
                <w:bCs/>
                <w:color w:val="0084D1"/>
                <w:sz w:val="28"/>
              </w:rPr>
            </w:pPr>
            <w:r>
              <w:rPr>
                <w:noProof/>
              </w:rPr>
              <w:drawing>
                <wp:inline distT="0" distB="0" distL="0" distR="0">
                  <wp:extent cx="777875" cy="76327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bCs/>
                <w:color w:val="0084D1"/>
                <w:sz w:val="28"/>
              </w:rPr>
              <w:t>Many newer engines are using direct injection due to its approximately 10% efficiency increase</w:t>
            </w:r>
          </w:p>
        </w:tc>
      </w:tr>
      <w:tr w:rsidR="00000000">
        <w:tc>
          <w:tcPr>
            <w:tcW w:w="2880" w:type="dxa"/>
            <w:tcBorders>
              <w:left w:val="single" w:sz="4" w:space="0" w:color="000000"/>
            </w:tcBorders>
            <w:shd w:val="clear" w:color="auto" w:fill="auto"/>
          </w:tcPr>
          <w:p w:rsidR="00000000" w:rsidRDefault="00A670D7">
            <w:pPr>
              <w:rPr>
                <w:rFonts w:ascii="Tahoma" w:hAnsi="Tahoma" w:cs="Tahoma"/>
                <w:b/>
                <w:color w:val="0000FF"/>
                <w:sz w:val="28"/>
                <w:szCs w:val="28"/>
              </w:rPr>
            </w:pPr>
            <w:r>
              <w:rPr>
                <w:rFonts w:ascii="Tahoma" w:hAnsi="Tahoma" w:cs="Tahoma"/>
                <w:b/>
                <w:noProof/>
              </w:rPr>
              <w:drawing>
                <wp:inline distT="0" distB="0" distL="0" distR="0">
                  <wp:extent cx="777875" cy="76327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p w:rsidR="00000000" w:rsidRDefault="00902B75">
            <w:pPr>
              <w:rPr>
                <w:bCs/>
                <w:color w:val="0084D1"/>
                <w:sz w:val="28"/>
                <w:u w:val="single"/>
              </w:rPr>
            </w:pPr>
            <w:r>
              <w:rPr>
                <w:rFonts w:ascii="Tahoma" w:hAnsi="Tahoma" w:cs="Tahoma"/>
                <w:b/>
                <w:color w:val="0000FF"/>
                <w:sz w:val="28"/>
                <w:szCs w:val="28"/>
              </w:rPr>
              <w:t>INTAKE STROKE</w:t>
            </w:r>
          </w:p>
        </w:tc>
        <w:tc>
          <w:tcPr>
            <w:tcW w:w="6490" w:type="dxa"/>
            <w:tcBorders>
              <w:left w:val="single" w:sz="4" w:space="0" w:color="000000"/>
              <w:right w:val="single" w:sz="4" w:space="0" w:color="000000"/>
            </w:tcBorders>
            <w:shd w:val="clear" w:color="auto" w:fill="auto"/>
          </w:tcPr>
          <w:p w:rsidR="00000000" w:rsidRDefault="00902B75">
            <w:pPr>
              <w:pStyle w:val="CurrAsset"/>
            </w:pPr>
            <w:r>
              <w:rPr>
                <w:bCs/>
                <w:color w:val="0084D1"/>
                <w:sz w:val="28"/>
                <w:u w:val="single"/>
              </w:rPr>
              <w:t xml:space="preserve">INTAKE STROKE: </w:t>
            </w:r>
            <w:r>
              <w:rPr>
                <w:color w:val="0084D1"/>
              </w:rPr>
              <w:t>starts with piston at top dead center (TDC). Lobe on camshaft opens intake valve Piston moves down in bore due to crankshaft ro</w:t>
            </w:r>
            <w:r>
              <w:rPr>
                <w:color w:val="0084D1"/>
              </w:rPr>
              <w:t>tation. As piston moves down, it pulls outside air through air cleaner and into the intake manifold past open intake valve and into cylinder. Downward movement of piston creates a low-pressure area above piston (volume increases, pressure decreases). Air r</w:t>
            </w:r>
            <w:r>
              <w:rPr>
                <w:color w:val="0084D1"/>
              </w:rPr>
              <w:t xml:space="preserve">ushes in to fill space left by PISTON downward movement, because atmospheric pressure is greater than pressure in cylinder.  Piston tries to inhale a volume equal to its own displacement.  Fuel-air mixture is homogeneous. During intake stroke, an air-fuel </w:t>
            </w:r>
            <w:r>
              <w:rPr>
                <w:color w:val="0084D1"/>
              </w:rPr>
              <w:t xml:space="preserve">ratio is inducted. Throttle controls air mass that enters cylinder.  </w:t>
            </w:r>
            <w:r>
              <w:rPr>
                <w:color w:val="0084D1"/>
              </w:rPr>
              <w:lastRenderedPageBreak/>
              <w:t>Energy needed to move piston from TDC downward comes from either flywheel or overlapping power strokes. As piston nears BDC it slows down nearly to a stop. When piston reaches BDC, intake</w:t>
            </w:r>
            <w:r>
              <w:rPr>
                <w:color w:val="0084D1"/>
              </w:rPr>
              <w:t xml:space="preserve"> valve closes sealing cylinder &amp; compression stroke begins.</w:t>
            </w:r>
          </w:p>
        </w:tc>
      </w:tr>
      <w:tr w:rsidR="00000000">
        <w:tc>
          <w:tcPr>
            <w:tcW w:w="2880" w:type="dxa"/>
            <w:tcBorders>
              <w:left w:val="single" w:sz="4" w:space="0" w:color="000000"/>
            </w:tcBorders>
            <w:shd w:val="clear" w:color="auto" w:fill="auto"/>
          </w:tcPr>
          <w:p w:rsidR="00000000" w:rsidRDefault="00A670D7">
            <w:pPr>
              <w:rPr>
                <w:rFonts w:ascii="Arial Black" w:hAnsi="Arial Black" w:cs="Arial Black"/>
                <w:color w:val="0000FF"/>
              </w:rPr>
            </w:pPr>
            <w:r>
              <w:rPr>
                <w:noProof/>
              </w:rPr>
              <w:lastRenderedPageBreak/>
              <w:drawing>
                <wp:inline distT="0" distB="0" distL="0" distR="0">
                  <wp:extent cx="777875" cy="76327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p w:rsidR="00000000" w:rsidRDefault="00902B75">
            <w:pPr>
              <w:pStyle w:val="CurrAsset"/>
              <w:rPr>
                <w:color w:val="0000FF"/>
              </w:rPr>
            </w:pPr>
            <w:r>
              <w:rPr>
                <w:rFonts w:ascii="Arial Black" w:hAnsi="Arial Black" w:cs="Arial Black"/>
                <w:color w:val="0000FF"/>
              </w:rPr>
              <w:t>COMPRESSION STROKE</w:t>
            </w:r>
          </w:p>
          <w:p w:rsidR="00000000" w:rsidRDefault="00902B75">
            <w:pPr>
              <w:pStyle w:val="CurrAsset"/>
              <w:rPr>
                <w:rFonts w:ascii="Arial Black" w:hAnsi="Arial Black" w:cs="Arial Black"/>
                <w:color w:val="0000FF"/>
                <w:sz w:val="16"/>
                <w:szCs w:val="16"/>
              </w:rPr>
            </w:pPr>
            <w:r>
              <w:rPr>
                <w:color w:val="0000FF"/>
              </w:rPr>
              <w:t>The internal energy of gas is increased as heat is added to gas. Near end of compression stroke, a spark plug will ignite the mixture</w:t>
            </w:r>
          </w:p>
          <w:p w:rsidR="00000000" w:rsidRDefault="00902B75">
            <w:pPr>
              <w:rPr>
                <w:rFonts w:ascii="Arial Black" w:hAnsi="Arial Black" w:cs="Arial Black"/>
                <w:color w:val="0000FF"/>
                <w:sz w:val="16"/>
                <w:szCs w:val="16"/>
              </w:rPr>
            </w:pPr>
          </w:p>
          <w:p w:rsidR="00000000" w:rsidRDefault="00902B75">
            <w:pPr>
              <w:rPr>
                <w:rFonts w:ascii="Arial Black" w:hAnsi="Arial Black" w:cs="Arial Black"/>
                <w:color w:val="0000FF"/>
                <w:sz w:val="16"/>
                <w:szCs w:val="16"/>
              </w:rPr>
            </w:pPr>
          </w:p>
          <w:p w:rsidR="00000000" w:rsidRDefault="00902B75">
            <w:pPr>
              <w:rPr>
                <w:rFonts w:ascii="Arial Black" w:hAnsi="Arial Black" w:cs="Arial Black"/>
                <w:color w:val="0000FF"/>
                <w:sz w:val="16"/>
                <w:szCs w:val="16"/>
              </w:rPr>
            </w:pP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4D1"/>
                <w:sz w:val="28"/>
                <w:szCs w:val="28"/>
                <w:u w:val="single"/>
              </w:rPr>
              <w:t>COMPRESSION STROKE:</w:t>
            </w:r>
            <w:r>
              <w:rPr>
                <w:color w:val="0084D1"/>
              </w:rPr>
              <w:t xml:space="preserve"> Turning crankshaf</w:t>
            </w:r>
            <w:r>
              <w:rPr>
                <w:color w:val="0084D1"/>
              </w:rPr>
              <w:t>t now forces piston upward. Both valves are closed; there is no way (except past rings) for air to get out.  Volume is decreasing as piston rises, so air-fuel gas mixture is compressed.  Pressure is inversely proportional to volume according to Boyle’s law</w:t>
            </w:r>
            <w:r>
              <w:rPr>
                <w:color w:val="0084D1"/>
              </w:rPr>
              <w:t xml:space="preserve">. In compression of a gas, volume decreases &amp; pressure and temperature rise as external work is done on gas. Compression ratio is ratio of volume at BDC to volume at TDC (clearance volume).  Higher compression ratio means higher thermal efficiency or that </w:t>
            </w:r>
            <w:r>
              <w:rPr>
                <w:color w:val="0084D1"/>
              </w:rPr>
              <w:t>portion of heat supplied to engine that is turned into work. As compression ratio increases, expansion ratio also increases; thus, thermal efficiency increases.</w:t>
            </w:r>
          </w:p>
        </w:tc>
      </w:tr>
      <w:tr w:rsidR="00000000">
        <w:tc>
          <w:tcPr>
            <w:tcW w:w="2880" w:type="dxa"/>
            <w:tcBorders>
              <w:left w:val="single" w:sz="4" w:space="0" w:color="000000"/>
            </w:tcBorders>
            <w:shd w:val="clear" w:color="auto" w:fill="auto"/>
          </w:tcPr>
          <w:p w:rsidR="00000000" w:rsidRDefault="00902B75">
            <w:pPr>
              <w:snapToGrid w:val="0"/>
              <w:rPr>
                <w:rFonts w:ascii="Arial Black" w:hAnsi="Arial Black" w:cs="Arial Black"/>
                <w:color w:val="0000FF"/>
                <w:sz w:val="16"/>
                <w:szCs w:val="16"/>
              </w:rPr>
            </w:pPr>
          </w:p>
        </w:tc>
        <w:tc>
          <w:tcPr>
            <w:tcW w:w="6490" w:type="dxa"/>
            <w:tcBorders>
              <w:left w:val="single" w:sz="4" w:space="0" w:color="000000"/>
              <w:right w:val="single" w:sz="4" w:space="0" w:color="000000"/>
            </w:tcBorders>
            <w:shd w:val="clear" w:color="auto" w:fill="auto"/>
          </w:tcPr>
          <w:p w:rsidR="00000000" w:rsidRDefault="00902B75">
            <w:pPr>
              <w:pStyle w:val="CurrAsset"/>
              <w:snapToGrid w:val="0"/>
              <w:rPr>
                <w:color w:val="0084D1"/>
                <w:sz w:val="28"/>
                <w:szCs w:val="28"/>
                <w:u w:val="single"/>
              </w:rPr>
            </w:pPr>
          </w:p>
        </w:tc>
      </w:tr>
      <w:tr w:rsidR="00000000">
        <w:tc>
          <w:tcPr>
            <w:tcW w:w="2880" w:type="dxa"/>
            <w:tcBorders>
              <w:left w:val="single" w:sz="4" w:space="0" w:color="000000"/>
            </w:tcBorders>
            <w:shd w:val="clear" w:color="auto" w:fill="auto"/>
          </w:tcPr>
          <w:p w:rsidR="00000000" w:rsidRDefault="00902B7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0084D1"/>
                <w:sz w:val="28"/>
                <w:szCs w:val="28"/>
              </w:rPr>
            </w:pPr>
            <w:r>
              <w:rPr>
                <w:rFonts w:ascii="Tahoma" w:hAnsi="Tahoma" w:cs="Tahoma"/>
                <w:b/>
                <w:color w:val="0000FF"/>
                <w:sz w:val="28"/>
                <w:szCs w:val="28"/>
                <w:u w:val="single"/>
              </w:rPr>
              <w:t>VOLUME BDC</w:t>
            </w:r>
          </w:p>
        </w:tc>
        <w:tc>
          <w:tcPr>
            <w:tcW w:w="6490" w:type="dxa"/>
            <w:tcBorders>
              <w:left w:val="single" w:sz="4" w:space="0" w:color="000000"/>
              <w:right w:val="single" w:sz="4" w:space="0" w:color="000000"/>
            </w:tcBorders>
            <w:shd w:val="clear" w:color="auto" w:fill="auto"/>
          </w:tcPr>
          <w:p w:rsidR="00000000" w:rsidRDefault="00902B7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0"/>
            </w:pPr>
            <w:r>
              <w:rPr>
                <w:rFonts w:ascii="Tahoma" w:hAnsi="Tahoma" w:cs="Tahoma"/>
                <w:b/>
                <w:color w:val="0084D1"/>
                <w:sz w:val="28"/>
                <w:szCs w:val="28"/>
              </w:rPr>
              <w:t>COMPRESSION RATIO</w:t>
            </w:r>
          </w:p>
        </w:tc>
      </w:tr>
      <w:tr w:rsidR="00000000">
        <w:tc>
          <w:tcPr>
            <w:tcW w:w="2880" w:type="dxa"/>
            <w:tcBorders>
              <w:left w:val="single" w:sz="4" w:space="0" w:color="000000"/>
            </w:tcBorders>
            <w:shd w:val="clear" w:color="auto" w:fill="auto"/>
          </w:tcPr>
          <w:p w:rsidR="00000000" w:rsidRDefault="00902B7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ahoma" w:hAnsi="Tahoma" w:cs="Tahoma"/>
                <w:b/>
                <w:color w:val="0084D1"/>
                <w:sz w:val="28"/>
                <w:szCs w:val="28"/>
              </w:rPr>
            </w:pPr>
            <w:r>
              <w:rPr>
                <w:rFonts w:ascii="Tahoma" w:hAnsi="Tahoma" w:cs="Tahoma"/>
                <w:b/>
                <w:color w:val="0000FF"/>
                <w:sz w:val="28"/>
                <w:szCs w:val="28"/>
              </w:rPr>
              <w:t>VOLUME TDC</w:t>
            </w:r>
          </w:p>
        </w:tc>
        <w:tc>
          <w:tcPr>
            <w:tcW w:w="6490" w:type="dxa"/>
            <w:tcBorders>
              <w:left w:val="single" w:sz="4" w:space="0" w:color="000000"/>
              <w:right w:val="single" w:sz="4" w:space="0" w:color="000000"/>
            </w:tcBorders>
            <w:shd w:val="clear" w:color="auto" w:fill="auto"/>
          </w:tcPr>
          <w:p w:rsidR="00000000" w:rsidRDefault="00902B7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both"/>
              <w:rPr>
                <w:rFonts w:ascii="Tahoma" w:hAnsi="Tahoma" w:cs="Tahoma"/>
                <w:b/>
                <w:color w:val="0084D1"/>
                <w:sz w:val="28"/>
                <w:szCs w:val="28"/>
              </w:rPr>
            </w:pPr>
          </w:p>
        </w:tc>
      </w:tr>
      <w:tr w:rsidR="00000000">
        <w:tc>
          <w:tcPr>
            <w:tcW w:w="2880" w:type="dxa"/>
            <w:tcBorders>
              <w:left w:val="single" w:sz="4" w:space="0" w:color="000000"/>
            </w:tcBorders>
            <w:shd w:val="clear" w:color="auto" w:fill="auto"/>
          </w:tcPr>
          <w:p w:rsidR="00000000" w:rsidRDefault="00A670D7">
            <w:pPr>
              <w:rPr>
                <w:rFonts w:ascii="Tahoma" w:hAnsi="Tahoma" w:cs="Tahoma"/>
                <w:b/>
                <w:color w:val="0000FF"/>
                <w:sz w:val="28"/>
                <w:szCs w:val="28"/>
              </w:rPr>
            </w:pPr>
            <w:r>
              <w:rPr>
                <w:noProof/>
              </w:rPr>
              <w:drawing>
                <wp:inline distT="0" distB="0" distL="0" distR="0">
                  <wp:extent cx="777875" cy="76327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p w:rsidR="00000000" w:rsidRDefault="00902B75">
            <w:pPr>
              <w:rPr>
                <w:bCs/>
                <w:color w:val="0084D1"/>
                <w:sz w:val="28"/>
                <w:u w:val="single"/>
              </w:rPr>
            </w:pPr>
            <w:r>
              <w:rPr>
                <w:rFonts w:ascii="Tahoma" w:hAnsi="Tahoma" w:cs="Tahoma"/>
                <w:b/>
                <w:color w:val="0000FF"/>
                <w:sz w:val="28"/>
                <w:szCs w:val="28"/>
              </w:rPr>
              <w:t xml:space="preserve">POWER STROKE </w:t>
            </w:r>
          </w:p>
        </w:tc>
        <w:tc>
          <w:tcPr>
            <w:tcW w:w="6490" w:type="dxa"/>
            <w:tcBorders>
              <w:left w:val="single" w:sz="4" w:space="0" w:color="000000"/>
              <w:right w:val="single" w:sz="4" w:space="0" w:color="000000"/>
            </w:tcBorders>
            <w:shd w:val="clear" w:color="auto" w:fill="auto"/>
          </w:tcPr>
          <w:p w:rsidR="00000000" w:rsidRDefault="00902B75">
            <w:pPr>
              <w:pStyle w:val="CurrAsset"/>
              <w:rPr>
                <w:color w:val="0084D1"/>
              </w:rPr>
            </w:pPr>
            <w:r>
              <w:rPr>
                <w:bCs/>
                <w:color w:val="0084D1"/>
                <w:sz w:val="28"/>
                <w:u w:val="single"/>
              </w:rPr>
              <w:t xml:space="preserve">COMBUSTION (POWER STROKE): </w:t>
            </w:r>
          </w:p>
          <w:p w:rsidR="00000000" w:rsidRDefault="00902B75">
            <w:pPr>
              <w:pStyle w:val="CurrAsset"/>
            </w:pPr>
            <w:r>
              <w:rPr>
                <w:color w:val="0084D1"/>
              </w:rPr>
              <w:t xml:space="preserve">The </w:t>
            </w:r>
            <w:r>
              <w:rPr>
                <w:color w:val="0084D1"/>
              </w:rPr>
              <w:t>power stroke begins shortly after fuel-air gas mixture is ignited by spark plug. The high pressures in cylinder push down on the piston. This pressure forces the piston down in the bore, which causes crankshaft to rotate (translation to rotation). Pressure</w:t>
            </w:r>
            <w:r>
              <w:rPr>
                <w:color w:val="0084D1"/>
              </w:rPr>
              <w:t xml:space="preserve"> falls as volume increases. Temperature falls, as gas does external work. Arc ignites air-fuel mixture in combustion chamber &amp; fuel (reactant) burns supported by Oxygen. Nitrogen expands and pushes piston down during power stroke. As piston continues downw</w:t>
            </w:r>
            <w:r>
              <w:rPr>
                <w:color w:val="0084D1"/>
              </w:rPr>
              <w:t xml:space="preserve">ard, these gases in cylinder expand and cool as they give up their energy. Power stroke is only stroke in which energy is used from fuel &amp; cylinder pressure is highest.  </w:t>
            </w:r>
          </w:p>
        </w:tc>
      </w:tr>
      <w:tr w:rsidR="00000000">
        <w:tc>
          <w:tcPr>
            <w:tcW w:w="2880" w:type="dxa"/>
            <w:tcBorders>
              <w:left w:val="single" w:sz="4" w:space="0" w:color="000000"/>
            </w:tcBorders>
            <w:shd w:val="clear" w:color="auto" w:fill="auto"/>
          </w:tcPr>
          <w:p w:rsidR="00000000" w:rsidRDefault="00A670D7">
            <w:pPr>
              <w:rPr>
                <w:rFonts w:ascii="Tahoma" w:hAnsi="Tahoma" w:cs="Tahoma"/>
                <w:b/>
                <w:color w:val="0000FF"/>
              </w:rPr>
            </w:pPr>
            <w:r>
              <w:rPr>
                <w:noProof/>
              </w:rPr>
              <w:lastRenderedPageBreak/>
              <w:drawing>
                <wp:inline distT="0" distB="0" distL="0" distR="0">
                  <wp:extent cx="777875" cy="76327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p w:rsidR="00000000" w:rsidRDefault="00902B75">
            <w:pPr>
              <w:rPr>
                <w:bCs/>
                <w:color w:val="0084D1"/>
                <w:sz w:val="28"/>
                <w:u w:val="single"/>
              </w:rPr>
            </w:pPr>
            <w:r>
              <w:rPr>
                <w:rFonts w:ascii="Tahoma" w:hAnsi="Tahoma" w:cs="Tahoma"/>
                <w:b/>
                <w:color w:val="0000FF"/>
              </w:rPr>
              <w:t>EXHAUST STROKE</w:t>
            </w:r>
          </w:p>
        </w:tc>
        <w:tc>
          <w:tcPr>
            <w:tcW w:w="6490" w:type="dxa"/>
            <w:tcBorders>
              <w:left w:val="single" w:sz="4" w:space="0" w:color="000000"/>
              <w:right w:val="single" w:sz="4" w:space="0" w:color="000000"/>
            </w:tcBorders>
            <w:shd w:val="clear" w:color="auto" w:fill="auto"/>
          </w:tcPr>
          <w:p w:rsidR="00000000" w:rsidRDefault="00902B75">
            <w:pPr>
              <w:pStyle w:val="CurrAsset"/>
            </w:pPr>
            <w:r>
              <w:rPr>
                <w:bCs/>
                <w:color w:val="0084D1"/>
                <w:sz w:val="28"/>
                <w:u w:val="single"/>
              </w:rPr>
              <w:t xml:space="preserve">EXHAUST STROKE: </w:t>
            </w:r>
            <w:r>
              <w:rPr>
                <w:rFonts w:cs="Arial"/>
                <w:color w:val="0084D1"/>
              </w:rPr>
              <w:t>As piston nears bottom of its travel, exhaust valve</w:t>
            </w:r>
            <w:r>
              <w:rPr>
                <w:rFonts w:cs="Arial"/>
                <w:color w:val="0084D1"/>
              </w:rPr>
              <w:t xml:space="preserve"> begins to open. Piston begins to rise in cylinder, beginning exhaust stroke. Upward movement of piston forces spent gases past exhaust valve &amp; out of cylinder. As piston nears top of its movement, camshaft lobe again opens intake valve &amp; cycle repeats its</w:t>
            </w:r>
            <w:r>
              <w:rPr>
                <w:rFonts w:cs="Arial"/>
                <w:color w:val="0084D1"/>
              </w:rPr>
              <w:t>elf. Exhaust valve is allowed to close, by spring pressure, shortly after piston begins-its downward movement. This is a stroke that produces no work but expends a quantity of energy to push exhaust gases from cylinder. In a spark-ignited gasoline-fueled e</w:t>
            </w:r>
            <w:r>
              <w:rPr>
                <w:rFonts w:cs="Arial"/>
                <w:color w:val="0084D1"/>
              </w:rPr>
              <w:t xml:space="preserve">ngine, we have </w:t>
            </w:r>
            <w:r>
              <w:rPr>
                <w:rFonts w:cs="Arial"/>
                <w:i/>
                <w:iCs/>
                <w:color w:val="0084D1"/>
              </w:rPr>
              <w:t>flame speed</w:t>
            </w:r>
            <w:r>
              <w:rPr>
                <w:rFonts w:cs="Arial"/>
                <w:color w:val="0084D1"/>
              </w:rPr>
              <w:t>, which is nearly proportional or increases when engine speed increases. Therefore, number of crank angles occupied by combustion process is nearly independent of RPM.</w:t>
            </w:r>
          </w:p>
        </w:tc>
      </w:tr>
      <w:tr w:rsidR="00000000">
        <w:tc>
          <w:tcPr>
            <w:tcW w:w="2880" w:type="dxa"/>
            <w:tcBorders>
              <w:left w:val="single" w:sz="4" w:space="0" w:color="000000"/>
            </w:tcBorders>
            <w:shd w:val="clear" w:color="auto" w:fill="auto"/>
          </w:tcPr>
          <w:p w:rsidR="00000000" w:rsidRDefault="00A670D7">
            <w:pPr>
              <w:pStyle w:val="CurrAsset"/>
              <w:rPr>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pPr>
            <w:r>
              <w:rPr>
                <w:b/>
                <w:color w:val="FF950E"/>
              </w:rPr>
              <w:t xml:space="preserve">16.  SLIDE 16 </w:t>
            </w:r>
            <w:r>
              <w:rPr>
                <w:b/>
                <w:color w:val="FF950E"/>
              </w:rPr>
              <w:t>EXPLAIN</w:t>
            </w:r>
            <w:r>
              <w:rPr>
                <w:b/>
                <w:color w:val="FF950E"/>
              </w:rPr>
              <w:t xml:space="preserve"> Engine Classification and Constructio</w:t>
            </w:r>
            <w:r>
              <w:rPr>
                <w:b/>
                <w:color w:val="FF950E"/>
              </w:rPr>
              <w:t xml:space="preserve">n.  </w:t>
            </w:r>
          </w:p>
        </w:tc>
      </w:tr>
      <w:tr w:rsidR="00000000">
        <w:tc>
          <w:tcPr>
            <w:tcW w:w="2880" w:type="dxa"/>
            <w:tcBorders>
              <w:left w:val="single" w:sz="4" w:space="0" w:color="000000"/>
            </w:tcBorders>
            <w:shd w:val="clear" w:color="auto" w:fill="auto"/>
          </w:tcPr>
          <w:p w:rsidR="00000000" w:rsidRDefault="00A670D7">
            <w:pPr>
              <w:pStyle w:val="CurrAsset"/>
              <w:rPr>
                <w:color w:val="008000"/>
                <w:sz w:val="28"/>
                <w:szCs w:val="28"/>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902B75">
              <w:rPr>
                <w:sz w:val="12"/>
                <w:szCs w:val="12"/>
              </w:rPr>
              <w:t xml:space="preserve"> </w:t>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000"/>
                <w:sz w:val="28"/>
                <w:szCs w:val="28"/>
              </w:rPr>
              <w:t xml:space="preserve">Show </w:t>
            </w:r>
            <w:r>
              <w:rPr>
                <w:color w:val="008000"/>
                <w:sz w:val="32"/>
                <w:szCs w:val="32"/>
                <w:u w:val="single"/>
              </w:rPr>
              <w:t>ROTARY ENGINE OP</w:t>
            </w:r>
            <w:r>
              <w:rPr>
                <w:color w:val="008000"/>
                <w:sz w:val="28"/>
                <w:szCs w:val="28"/>
              </w:rPr>
              <w:t xml:space="preserve"> ANIMATION: </w:t>
            </w:r>
          </w:p>
          <w:p w:rsidR="00000000" w:rsidRDefault="00902B75">
            <w:pPr>
              <w:pStyle w:val="CurrAsset"/>
            </w:pPr>
            <w:hyperlink r:id="rId16" w:history="1">
              <w:r>
                <w:rPr>
                  <w:rStyle w:val="Hyperlink"/>
                  <w:color w:val="008000"/>
                  <w:sz w:val="28"/>
                  <w:szCs w:val="28"/>
                </w:rPr>
                <w:t>www.myautomotivelab.com</w:t>
              </w:r>
            </w:hyperlink>
            <w:r>
              <w:rPr>
                <w:color w:val="008000"/>
                <w:sz w:val="28"/>
                <w:szCs w:val="28"/>
              </w:rPr>
              <w:t xml:space="preserve"> </w:t>
            </w:r>
          </w:p>
          <w:p w:rsidR="00000000" w:rsidRDefault="00902B75">
            <w:pPr>
              <w:pStyle w:val="CurrAsset"/>
            </w:pPr>
            <w:hyperlink r:id="rId17" w:history="1">
              <w:r>
                <w:rPr>
                  <w:rStyle w:val="Hyperlink"/>
                  <w:color w:val="008000"/>
                  <w:sz w:val="12"/>
                  <w:szCs w:val="12"/>
                </w:rPr>
                <w:t>http://media</w:t>
              </w:r>
              <w:r>
                <w:rPr>
                  <w:rStyle w:val="Hyperlink"/>
                  <w:color w:val="008000"/>
                  <w:sz w:val="12"/>
                  <w:szCs w:val="12"/>
                </w:rPr>
                <w:t>.pearsoncmg.com/ph/chet/chet_myautomotivelab_2/animations/A1_Animation/Chapter10_Fig_10_14/index.htm</w:t>
              </w:r>
            </w:hyperlink>
            <w:r>
              <w:rPr>
                <w:color w:val="008000"/>
                <w:sz w:val="12"/>
                <w:szCs w:val="12"/>
              </w:rPr>
              <w:t xml:space="preserve"> </w:t>
            </w:r>
          </w:p>
        </w:tc>
      </w:tr>
      <w:tr w:rsidR="00000000">
        <w:tc>
          <w:tcPr>
            <w:tcW w:w="2880" w:type="dxa"/>
            <w:tcBorders>
              <w:left w:val="single" w:sz="4" w:space="0" w:color="000000"/>
            </w:tcBorders>
            <w:shd w:val="clear" w:color="auto" w:fill="auto"/>
          </w:tcPr>
          <w:p w:rsidR="00000000" w:rsidRDefault="00A670D7">
            <w:pPr>
              <w:pStyle w:val="CurrAsset"/>
              <w:rPr>
                <w:bCs/>
                <w:color w:val="FF950E"/>
              </w:rPr>
            </w:pPr>
            <w:r>
              <w:rPr>
                <w:rFonts w:ascii="Calibri" w:hAnsi="Calibri" w:cs="Calibri"/>
                <w:noProof/>
                <w:color w:val="000000"/>
              </w:rPr>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rPr>
                <w:b/>
                <w:bCs/>
                <w:color w:val="FF950E"/>
              </w:rPr>
            </w:pPr>
            <w:r>
              <w:rPr>
                <w:b/>
                <w:bCs/>
                <w:color w:val="FF950E"/>
              </w:rPr>
              <w:t xml:space="preserve">17.  SLIDE 17 </w:t>
            </w:r>
            <w:r>
              <w:rPr>
                <w:b/>
                <w:color w:val="FF950E"/>
              </w:rPr>
              <w:t>EXPLAIN</w:t>
            </w:r>
            <w:r>
              <w:rPr>
                <w:b/>
                <w:color w:val="FF950E"/>
              </w:rPr>
              <w:t xml:space="preserve"> </w:t>
            </w:r>
            <w:r>
              <w:rPr>
                <w:b/>
                <w:bCs/>
                <w:color w:val="FF950E"/>
              </w:rPr>
              <w:t>FIGURE 14-8</w:t>
            </w:r>
            <w:r>
              <w:rPr>
                <w:color w:val="FF950E"/>
              </w:rPr>
              <w:t xml:space="preserve"> Automotive engine cylinder arrangements.</w:t>
            </w:r>
          </w:p>
          <w:p w:rsidR="00000000" w:rsidRDefault="00902B75">
            <w:pPr>
              <w:pStyle w:val="SLIDE2"/>
              <w:rPr>
                <w:b/>
                <w:bCs/>
                <w:color w:val="FF950E"/>
              </w:rPr>
            </w:pPr>
            <w:r>
              <w:rPr>
                <w:b/>
                <w:bCs/>
                <w:color w:val="FF950E"/>
              </w:rPr>
              <w:t xml:space="preserve">18.  SLIDE 18 </w:t>
            </w:r>
            <w:r>
              <w:rPr>
                <w:b/>
                <w:color w:val="FF950E"/>
              </w:rPr>
              <w:t>EXPLAIN</w:t>
            </w:r>
            <w:r>
              <w:rPr>
                <w:b/>
                <w:color w:val="FF950E"/>
              </w:rPr>
              <w:t xml:space="preserve"> </w:t>
            </w:r>
            <w:r>
              <w:rPr>
                <w:b/>
                <w:bCs/>
                <w:color w:val="FF950E"/>
              </w:rPr>
              <w:t>FIGURE 14-9</w:t>
            </w:r>
            <w:r>
              <w:rPr>
                <w:color w:val="FF950E"/>
              </w:rPr>
              <w:t xml:space="preserve"> horizontally opposed engine design helps </w:t>
            </w:r>
            <w:r>
              <w:rPr>
                <w:color w:val="FF950E"/>
              </w:rPr>
              <w:t>to lower vehicle’s center of gravity.</w:t>
            </w:r>
          </w:p>
          <w:p w:rsidR="00000000" w:rsidRDefault="00902B75">
            <w:pPr>
              <w:pStyle w:val="SLIDE2"/>
              <w:rPr>
                <w:b/>
                <w:bCs/>
                <w:color w:val="FF950E"/>
              </w:rPr>
            </w:pPr>
            <w:r>
              <w:rPr>
                <w:b/>
                <w:bCs/>
                <w:color w:val="FF950E"/>
              </w:rPr>
              <w:t xml:space="preserve">19.  SLIDE 19 </w:t>
            </w:r>
            <w:r>
              <w:rPr>
                <w:b/>
                <w:color w:val="FF950E"/>
              </w:rPr>
              <w:t>EXPLAIN</w:t>
            </w:r>
            <w:r>
              <w:rPr>
                <w:b/>
                <w:color w:val="FF950E"/>
              </w:rPr>
              <w:t xml:space="preserve"> </w:t>
            </w:r>
            <w:r>
              <w:rPr>
                <w:b/>
                <w:bCs/>
                <w:color w:val="FF950E"/>
              </w:rPr>
              <w:t xml:space="preserve">FIGURE 14-10 </w:t>
            </w:r>
            <w:r>
              <w:rPr>
                <w:color w:val="FF950E"/>
              </w:rPr>
              <w:t>longitudinally mounted engine drives the rear wheels through a transmission, driveshaft, and differential assembly.</w:t>
            </w:r>
          </w:p>
          <w:p w:rsidR="00000000" w:rsidRDefault="00902B75">
            <w:pPr>
              <w:pStyle w:val="SLIDE2"/>
              <w:rPr>
                <w:b/>
                <w:bCs/>
                <w:color w:val="FF950E"/>
              </w:rPr>
            </w:pPr>
            <w:r>
              <w:rPr>
                <w:b/>
                <w:bCs/>
                <w:color w:val="FF950E"/>
              </w:rPr>
              <w:t xml:space="preserve">20.  SLIDE 20 </w:t>
            </w:r>
            <w:r>
              <w:rPr>
                <w:b/>
                <w:color w:val="FF950E"/>
              </w:rPr>
              <w:t>EXPLAIN</w:t>
            </w:r>
            <w:r>
              <w:rPr>
                <w:b/>
                <w:color w:val="FF950E"/>
              </w:rPr>
              <w:t xml:space="preserve"> </w:t>
            </w:r>
            <w:r>
              <w:rPr>
                <w:b/>
                <w:bCs/>
                <w:color w:val="FF950E"/>
              </w:rPr>
              <w:t>FIGURE 14-11</w:t>
            </w:r>
            <w:r>
              <w:rPr>
                <w:color w:val="FF950E"/>
              </w:rPr>
              <w:t xml:space="preserve"> Two types of front-engine, front</w:t>
            </w:r>
            <w:r>
              <w:rPr>
                <w:color w:val="FF950E"/>
              </w:rPr>
              <w:t>-wheel drive mountings.</w:t>
            </w:r>
          </w:p>
          <w:p w:rsidR="00000000" w:rsidRDefault="00902B75">
            <w:pPr>
              <w:pStyle w:val="SLIDE2"/>
            </w:pPr>
            <w:r>
              <w:rPr>
                <w:b/>
                <w:bCs/>
                <w:color w:val="FF950E"/>
              </w:rPr>
              <w:t xml:space="preserve">21.  SLIDE 21 </w:t>
            </w:r>
            <w:r>
              <w:rPr>
                <w:b/>
                <w:color w:val="FF950E"/>
              </w:rPr>
              <w:t>EXPLAIN</w:t>
            </w:r>
            <w:r>
              <w:rPr>
                <w:b/>
                <w:color w:val="FF950E"/>
              </w:rPr>
              <w:t xml:space="preserve"> </w:t>
            </w:r>
            <w:r>
              <w:rPr>
                <w:color w:val="FF950E"/>
              </w:rPr>
              <w:t xml:space="preserve">Engine Classification and Construction </w:t>
            </w:r>
          </w:p>
        </w:tc>
      </w:tr>
      <w:tr w:rsidR="00000000">
        <w:tc>
          <w:tcPr>
            <w:tcW w:w="2880" w:type="dxa"/>
            <w:tcBorders>
              <w:left w:val="single" w:sz="4" w:space="0" w:color="000000"/>
            </w:tcBorders>
            <w:shd w:val="clear" w:color="auto" w:fill="auto"/>
          </w:tcPr>
          <w:p w:rsidR="00000000" w:rsidRDefault="00902B75">
            <w:pPr>
              <w:pStyle w:val="CurrAsset"/>
              <w:snapToGrid w:val="0"/>
              <w:rPr>
                <w:rFonts w:ascii="Arial" w:hAnsi="Arial" w:cs="Arial"/>
                <w:color w:val="000000"/>
                <w:sz w:val="11"/>
                <w:szCs w:val="18"/>
              </w:rPr>
            </w:pPr>
          </w:p>
          <w:p w:rsidR="00000000" w:rsidRDefault="00A670D7">
            <w:pPr>
              <w:pStyle w:val="CurrAsset"/>
              <w:rPr>
                <w:color w:val="008000"/>
                <w:sz w:val="28"/>
                <w:szCs w:val="28"/>
                <w:u w:val="single"/>
              </w:rPr>
            </w:pPr>
            <w:r>
              <w:rPr>
                <w:noProof/>
              </w:rPr>
              <w:drawing>
                <wp:inline distT="0" distB="0" distL="0" distR="0">
                  <wp:extent cx="676910" cy="6692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000"/>
                <w:sz w:val="28"/>
                <w:szCs w:val="28"/>
                <w:u w:val="single"/>
              </w:rPr>
              <w:t xml:space="preserve">DISCUSSION: </w:t>
            </w:r>
            <w:r>
              <w:rPr>
                <w:color w:val="008000"/>
              </w:rPr>
              <w:t>Ask the students to discuss why an 8-cylinder engine will operate more smoothly than a 4-cylinder engine.</w:t>
            </w:r>
          </w:p>
        </w:tc>
      </w:tr>
      <w:tr w:rsidR="00000000">
        <w:tc>
          <w:tcPr>
            <w:tcW w:w="2880" w:type="dxa"/>
            <w:tcBorders>
              <w:left w:val="single" w:sz="4" w:space="0" w:color="000000"/>
            </w:tcBorders>
            <w:shd w:val="clear" w:color="auto" w:fill="auto"/>
          </w:tcPr>
          <w:p w:rsidR="00000000" w:rsidRDefault="00A670D7">
            <w:pPr>
              <w:rPr>
                <w:rFonts w:cs="Tahoma"/>
                <w:color w:val="FF950E"/>
                <w:sz w:val="28"/>
                <w:szCs w:val="28"/>
                <w:u w:val="single"/>
              </w:rPr>
            </w:pPr>
            <w:r>
              <w:rPr>
                <w:noProof/>
              </w:rPr>
              <w:lastRenderedPageBreak/>
              <w:drawing>
                <wp:inline distT="0" distB="0" distL="0" distR="0">
                  <wp:extent cx="691515"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FF950E"/>
                <w:sz w:val="28"/>
                <w:szCs w:val="28"/>
                <w:u w:val="single"/>
              </w:rPr>
              <w:t>DEMONSTRATION:</w:t>
            </w:r>
            <w:r>
              <w:rPr>
                <w:color w:val="FF950E"/>
              </w:rPr>
              <w:t xml:space="preserve"> Show students the difference </w:t>
            </w:r>
            <w:r>
              <w:rPr>
                <w:color w:val="FF950E"/>
              </w:rPr>
              <w:t>between a longitudinal &amp; transverse engine.</w:t>
            </w:r>
          </w:p>
        </w:tc>
      </w:tr>
      <w:tr w:rsidR="00000000">
        <w:trPr>
          <w:trHeight w:val="1368"/>
        </w:trPr>
        <w:tc>
          <w:tcPr>
            <w:tcW w:w="2880" w:type="dxa"/>
            <w:tcBorders>
              <w:left w:val="single" w:sz="4" w:space="0" w:color="000000"/>
            </w:tcBorders>
            <w:shd w:val="clear" w:color="auto" w:fill="auto"/>
          </w:tcPr>
          <w:p w:rsidR="00000000" w:rsidRDefault="00902B75">
            <w:pPr>
              <w:pStyle w:val="CurrAsset"/>
              <w:snapToGrid w:val="0"/>
              <w:rPr>
                <w:rFonts w:ascii="Arial" w:hAnsi="Arial" w:cs="Arial"/>
                <w:color w:val="000000"/>
                <w:sz w:val="11"/>
                <w:szCs w:val="18"/>
              </w:rPr>
            </w:pPr>
          </w:p>
          <w:p w:rsidR="00000000" w:rsidRDefault="00A670D7">
            <w:pPr>
              <w:pStyle w:val="CurrAsset"/>
              <w:rPr>
                <w:color w:val="008000"/>
                <w:sz w:val="28"/>
                <w:szCs w:val="28"/>
                <w:u w:val="single"/>
              </w:rPr>
            </w:pPr>
            <w:r>
              <w:rPr>
                <w:noProof/>
              </w:rPr>
              <w:drawing>
                <wp:inline distT="0" distB="0" distL="0" distR="0">
                  <wp:extent cx="676910" cy="66929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000"/>
                <w:sz w:val="28"/>
                <w:szCs w:val="28"/>
                <w:u w:val="single"/>
              </w:rPr>
              <w:t>DISCUSSION:</w:t>
            </w:r>
            <w:r>
              <w:rPr>
                <w:color w:val="008000"/>
              </w:rPr>
              <w:t xml:space="preserve"> Ask the students what is drawn into the cylinder in a typical non-direct fuel injection engine. (Answer: Fuel and air.)</w:t>
            </w:r>
          </w:p>
        </w:tc>
      </w:tr>
      <w:tr w:rsidR="00000000">
        <w:trPr>
          <w:trHeight w:val="1368"/>
        </w:trPr>
        <w:tc>
          <w:tcPr>
            <w:tcW w:w="2880" w:type="dxa"/>
            <w:tcBorders>
              <w:left w:val="single" w:sz="4" w:space="0" w:color="000000"/>
            </w:tcBorders>
            <w:shd w:val="clear" w:color="auto" w:fill="auto"/>
          </w:tcPr>
          <w:p w:rsidR="00000000" w:rsidRDefault="00902B75">
            <w:pPr>
              <w:pStyle w:val="CurrAsset"/>
              <w:snapToGrid w:val="0"/>
              <w:rPr>
                <w:rFonts w:ascii="Arial" w:hAnsi="Arial" w:cs="Arial"/>
                <w:color w:val="000000"/>
                <w:sz w:val="11"/>
                <w:szCs w:val="18"/>
              </w:rPr>
            </w:pPr>
          </w:p>
          <w:p w:rsidR="00000000" w:rsidRDefault="00A670D7">
            <w:pPr>
              <w:pStyle w:val="CurrAsset"/>
              <w:rPr>
                <w:color w:val="008000"/>
                <w:sz w:val="28"/>
                <w:szCs w:val="28"/>
                <w:u w:val="single"/>
              </w:rPr>
            </w:pPr>
            <w:r>
              <w:rPr>
                <w:noProof/>
              </w:rPr>
              <w:drawing>
                <wp:inline distT="0" distB="0" distL="0" distR="0">
                  <wp:extent cx="676910" cy="66929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000"/>
                <w:sz w:val="28"/>
                <w:szCs w:val="28"/>
                <w:u w:val="single"/>
              </w:rPr>
              <w:t>DISCUSSION:</w:t>
            </w:r>
            <w:r>
              <w:rPr>
                <w:color w:val="008000"/>
              </w:rPr>
              <w:t xml:space="preserve"> Ask the students to discuss the difference between a natur</w:t>
            </w:r>
            <w:r>
              <w:rPr>
                <w:color w:val="008000"/>
              </w:rPr>
              <w:t>ally aspirated (NA) engine and a supercharged or turbocharged engine.</w:t>
            </w:r>
          </w:p>
        </w:tc>
      </w:tr>
      <w:tr w:rsidR="00000000">
        <w:tc>
          <w:tcPr>
            <w:tcW w:w="2880" w:type="dxa"/>
            <w:tcBorders>
              <w:left w:val="single" w:sz="4" w:space="0" w:color="000000"/>
            </w:tcBorders>
            <w:shd w:val="clear" w:color="auto" w:fill="auto"/>
          </w:tcPr>
          <w:p w:rsidR="00000000" w:rsidRDefault="00A670D7">
            <w:pPr>
              <w:rPr>
                <w:bCs/>
                <w:color w:val="0084D1"/>
                <w:sz w:val="28"/>
              </w:rPr>
            </w:pPr>
            <w:r>
              <w:rPr>
                <w:noProof/>
              </w:rPr>
              <w:drawing>
                <wp:inline distT="0" distB="0" distL="0" distR="0">
                  <wp:extent cx="777875" cy="76327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bCs/>
                <w:color w:val="0084D1"/>
                <w:sz w:val="28"/>
              </w:rPr>
              <w:t xml:space="preserve">Most internal combustion engines achieve only about 20% efficiency. </w:t>
            </w:r>
          </w:p>
        </w:tc>
      </w:tr>
      <w:tr w:rsidR="00000000">
        <w:trPr>
          <w:trHeight w:val="1107"/>
        </w:trPr>
        <w:tc>
          <w:tcPr>
            <w:tcW w:w="2880" w:type="dxa"/>
            <w:tcBorders>
              <w:left w:val="single" w:sz="4" w:space="0" w:color="000000"/>
            </w:tcBorders>
            <w:shd w:val="clear" w:color="auto" w:fill="auto"/>
          </w:tcPr>
          <w:p w:rsidR="00000000" w:rsidRDefault="00A670D7">
            <w:pPr>
              <w:rPr>
                <w:bCs/>
                <w:color w:val="0084D1"/>
                <w:sz w:val="28"/>
              </w:rPr>
            </w:pPr>
            <w:r>
              <w:rPr>
                <w:noProof/>
              </w:rPr>
              <w:drawing>
                <wp:inline distT="0" distB="0" distL="0" distR="0">
                  <wp:extent cx="777875" cy="76327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rPr>
                <w:bCs/>
                <w:color w:val="0084D1"/>
                <w:sz w:val="28"/>
              </w:rPr>
            </w:pPr>
            <w:r>
              <w:rPr>
                <w:bCs/>
                <w:color w:val="0084D1"/>
                <w:sz w:val="28"/>
              </w:rPr>
              <w:t>Most manufacturers do not allow fuels with methanol to be used in their vehicles. Some</w:t>
            </w:r>
          </w:p>
          <w:p w:rsidR="00000000" w:rsidRDefault="00902B75">
            <w:pPr>
              <w:pStyle w:val="CurrAsset"/>
            </w:pPr>
            <w:r>
              <w:rPr>
                <w:bCs/>
                <w:color w:val="0084D1"/>
                <w:sz w:val="28"/>
              </w:rPr>
              <w:t>OEMS allow a small perce</w:t>
            </w:r>
            <w:r>
              <w:rPr>
                <w:bCs/>
                <w:color w:val="0084D1"/>
                <w:sz w:val="28"/>
              </w:rPr>
              <w:t>ntage (no more than 5%).</w:t>
            </w:r>
          </w:p>
        </w:tc>
      </w:tr>
      <w:tr w:rsidR="00000000">
        <w:tc>
          <w:tcPr>
            <w:tcW w:w="2880" w:type="dxa"/>
            <w:tcBorders>
              <w:left w:val="single" w:sz="4" w:space="0" w:color="000000"/>
            </w:tcBorders>
            <w:shd w:val="clear" w:color="auto" w:fill="auto"/>
          </w:tcPr>
          <w:p w:rsidR="00000000" w:rsidRDefault="00A670D7">
            <w:pPr>
              <w:pStyle w:val="CurrAsset"/>
              <w:rPr>
                <w:bCs/>
                <w:color w:val="FF950E"/>
              </w:rPr>
            </w:pPr>
            <w:r>
              <w:rPr>
                <w:rFonts w:ascii="Calibri" w:hAnsi="Calibri" w:cs="Calibri"/>
                <w:noProof/>
                <w:color w:val="000000"/>
              </w:rPr>
              <w:drawing>
                <wp:inline distT="0" distB="0" distL="0" distR="0">
                  <wp:extent cx="806450" cy="64770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rPr>
                <w:b/>
                <w:bCs/>
                <w:color w:val="FF950E"/>
              </w:rPr>
            </w:pPr>
            <w:r>
              <w:rPr>
                <w:b/>
                <w:bCs/>
                <w:color w:val="FF950E"/>
              </w:rPr>
              <w:t xml:space="preserve">22.  SLIDE 22 </w:t>
            </w:r>
            <w:r>
              <w:rPr>
                <w:b/>
                <w:color w:val="FF950E"/>
              </w:rPr>
              <w:t>EXPLAIN</w:t>
            </w:r>
            <w:r>
              <w:rPr>
                <w:b/>
                <w:bCs/>
                <w:color w:val="FF950E"/>
              </w:rPr>
              <w:t xml:space="preserve"> FIGURE 14-12  </w:t>
            </w:r>
            <w:r>
              <w:rPr>
                <w:bCs/>
                <w:color w:val="FF950E"/>
              </w:rPr>
              <w:t>Cutaway of an overhead valve (OHV) V-8 engine showing the lifters, pushrods, roller rocker arms, and valves</w:t>
            </w:r>
          </w:p>
          <w:p w:rsidR="00000000" w:rsidRDefault="00902B75">
            <w:pPr>
              <w:pStyle w:val="SLIDE2"/>
              <w:rPr>
                <w:b/>
                <w:bCs/>
                <w:color w:val="FF950E"/>
              </w:rPr>
            </w:pPr>
            <w:r>
              <w:rPr>
                <w:b/>
                <w:bCs/>
                <w:color w:val="FF950E"/>
              </w:rPr>
              <w:t xml:space="preserve">23.  SLIDE 23 </w:t>
            </w:r>
            <w:r>
              <w:rPr>
                <w:b/>
                <w:color w:val="FF950E"/>
              </w:rPr>
              <w:t>EXPLAIN</w:t>
            </w:r>
            <w:r>
              <w:rPr>
                <w:b/>
                <w:bCs/>
                <w:color w:val="FF950E"/>
              </w:rPr>
              <w:t xml:space="preserve"> FIGURE 14-13 </w:t>
            </w:r>
            <w:r>
              <w:rPr>
                <w:bCs/>
                <w:color w:val="FF950E"/>
              </w:rPr>
              <w:t>SOHC engines usually require additional component</w:t>
            </w:r>
            <w:r>
              <w:rPr>
                <w:bCs/>
                <w:color w:val="FF950E"/>
              </w:rPr>
              <w:t>s, such as a rocker arm, to operate all of the valves. DOHC engines often operate the valves directly.</w:t>
            </w:r>
          </w:p>
          <w:p w:rsidR="00000000" w:rsidRDefault="00902B75">
            <w:pPr>
              <w:pStyle w:val="SLIDE2"/>
              <w:rPr>
                <w:b/>
                <w:bCs/>
                <w:color w:val="FF950E"/>
              </w:rPr>
            </w:pPr>
            <w:r>
              <w:rPr>
                <w:b/>
                <w:bCs/>
                <w:color w:val="FF950E"/>
              </w:rPr>
              <w:t xml:space="preserve">24.  SLIDE 24 </w:t>
            </w:r>
            <w:r>
              <w:rPr>
                <w:b/>
                <w:color w:val="FF950E"/>
              </w:rPr>
              <w:t>EXPLAIN</w:t>
            </w:r>
            <w:r>
              <w:rPr>
                <w:b/>
                <w:bCs/>
                <w:color w:val="FF950E"/>
              </w:rPr>
              <w:t xml:space="preserve"> FIGURE 14-14</w:t>
            </w:r>
            <w:r>
              <w:rPr>
                <w:bCs/>
                <w:color w:val="FF950E"/>
              </w:rPr>
              <w:t xml:space="preserve"> DOHC engine uses a camshaft for the intake valve and a separate camshaft for the exhaust valves in each cylinder head</w:t>
            </w:r>
          </w:p>
          <w:p w:rsidR="00000000" w:rsidRDefault="00902B75">
            <w:pPr>
              <w:pStyle w:val="SLIDE2"/>
              <w:rPr>
                <w:b/>
                <w:bCs/>
                <w:color w:val="FF950E"/>
              </w:rPr>
            </w:pPr>
            <w:r>
              <w:rPr>
                <w:b/>
                <w:bCs/>
                <w:color w:val="FF950E"/>
              </w:rPr>
              <w:t xml:space="preserve">25.  SLIDE 25 </w:t>
            </w:r>
            <w:r>
              <w:rPr>
                <w:b/>
                <w:color w:val="FF950E"/>
              </w:rPr>
              <w:t>EXPLAIN</w:t>
            </w:r>
            <w:r>
              <w:rPr>
                <w:b/>
                <w:color w:val="FF950E"/>
              </w:rPr>
              <w:t xml:space="preserve"> </w:t>
            </w:r>
            <w:r>
              <w:rPr>
                <w:color w:val="FF950E"/>
              </w:rPr>
              <w:t>Engine Classification and Construction</w:t>
            </w:r>
          </w:p>
          <w:p w:rsidR="00000000" w:rsidRDefault="00902B75">
            <w:pPr>
              <w:pStyle w:val="SLIDE2"/>
              <w:rPr>
                <w:b/>
                <w:bCs/>
                <w:color w:val="FF950E"/>
              </w:rPr>
            </w:pPr>
            <w:r>
              <w:rPr>
                <w:b/>
                <w:bCs/>
                <w:color w:val="FF950E"/>
              </w:rPr>
              <w:t xml:space="preserve">26.  SLIDE 26 </w:t>
            </w:r>
            <w:r>
              <w:rPr>
                <w:b/>
                <w:color w:val="FF950E"/>
              </w:rPr>
              <w:t>EXPLAIN</w:t>
            </w:r>
            <w:r>
              <w:rPr>
                <w:b/>
                <w:bCs/>
                <w:color w:val="FF950E"/>
              </w:rPr>
              <w:t xml:space="preserve"> FIGURE 14-15 </w:t>
            </w:r>
            <w:r>
              <w:rPr>
                <w:bCs/>
                <w:color w:val="FF950E"/>
              </w:rPr>
              <w:t>supercharger on a Ford V-8.</w:t>
            </w:r>
          </w:p>
          <w:p w:rsidR="00000000" w:rsidRDefault="00902B75">
            <w:pPr>
              <w:pStyle w:val="SLIDE2"/>
              <w:rPr>
                <w:b/>
                <w:bCs/>
                <w:color w:val="FF950E"/>
              </w:rPr>
            </w:pPr>
            <w:r>
              <w:rPr>
                <w:b/>
                <w:bCs/>
                <w:color w:val="FF950E"/>
              </w:rPr>
              <w:t xml:space="preserve">27.  SLIDE 27 </w:t>
            </w:r>
            <w:r>
              <w:rPr>
                <w:b/>
                <w:color w:val="FF950E"/>
              </w:rPr>
              <w:t xml:space="preserve">EXPLAIN </w:t>
            </w:r>
            <w:r>
              <w:rPr>
                <w:b/>
                <w:bCs/>
                <w:color w:val="FF950E"/>
              </w:rPr>
              <w:t xml:space="preserve">FIGURE 14-16 </w:t>
            </w:r>
            <w:r>
              <w:rPr>
                <w:b/>
                <w:color w:val="FF950E"/>
              </w:rPr>
              <w:t>turbine wheel is turned by the expanding exhaust gases</w:t>
            </w:r>
          </w:p>
          <w:p w:rsidR="00000000" w:rsidRDefault="00902B75">
            <w:pPr>
              <w:pStyle w:val="SLIDE2"/>
            </w:pPr>
            <w:r>
              <w:rPr>
                <w:b/>
                <w:bCs/>
                <w:color w:val="FF950E"/>
              </w:rPr>
              <w:t xml:space="preserve">28.  SLIDE 28 </w:t>
            </w:r>
            <w:r>
              <w:rPr>
                <w:b/>
                <w:color w:val="FF950E"/>
              </w:rPr>
              <w:t>EXPLAIN</w:t>
            </w:r>
            <w:r>
              <w:rPr>
                <w:b/>
                <w:bCs/>
                <w:color w:val="FF950E"/>
              </w:rPr>
              <w:t xml:space="preserve"> FIGURE 14-17 </w:t>
            </w:r>
            <w:r>
              <w:rPr>
                <w:bCs/>
                <w:color w:val="FF950E"/>
              </w:rPr>
              <w:t>A rotar</w:t>
            </w:r>
            <w:r>
              <w:rPr>
                <w:bCs/>
                <w:color w:val="FF950E"/>
              </w:rPr>
              <w:t xml:space="preserve">y engine operates on the four-stroke cycle but uses a rotor instead of a piston and crankshaft to achieve intake, </w:t>
            </w:r>
            <w:r>
              <w:rPr>
                <w:bCs/>
                <w:color w:val="FF950E"/>
              </w:rPr>
              <w:lastRenderedPageBreak/>
              <w:t>compression, power, and exhaust stroke</w:t>
            </w:r>
          </w:p>
        </w:tc>
      </w:tr>
      <w:tr w:rsidR="00000000">
        <w:tc>
          <w:tcPr>
            <w:tcW w:w="2880" w:type="dxa"/>
            <w:tcBorders>
              <w:left w:val="single" w:sz="4" w:space="0" w:color="000000"/>
            </w:tcBorders>
            <w:shd w:val="clear" w:color="auto" w:fill="auto"/>
          </w:tcPr>
          <w:p w:rsidR="00000000" w:rsidRDefault="00A670D7">
            <w:pPr>
              <w:pStyle w:val="CurrAsset"/>
              <w:rPr>
                <w:bCs/>
                <w:color w:val="FF950E"/>
              </w:rPr>
            </w:pPr>
            <w:r>
              <w:rPr>
                <w:rFonts w:ascii="Calibri" w:hAnsi="Calibri" w:cs="Calibri"/>
                <w:noProof/>
                <w:color w:val="000000"/>
              </w:rPr>
              <w:lastRenderedPageBreak/>
              <w:drawing>
                <wp:inline distT="0" distB="0" distL="0" distR="0">
                  <wp:extent cx="806450" cy="6477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rPr>
                <w:b/>
                <w:bCs/>
                <w:color w:val="FF950E"/>
              </w:rPr>
            </w:pPr>
            <w:r>
              <w:rPr>
                <w:b/>
                <w:bCs/>
                <w:color w:val="FF950E"/>
              </w:rPr>
              <w:t xml:space="preserve">29.  SLIDE 29 </w:t>
            </w:r>
            <w:r>
              <w:rPr>
                <w:b/>
                <w:color w:val="FF950E"/>
              </w:rPr>
              <w:t>EXPLAIN</w:t>
            </w:r>
            <w:r>
              <w:rPr>
                <w:b/>
                <w:color w:val="FF950E"/>
              </w:rPr>
              <w:t xml:space="preserve"> </w:t>
            </w:r>
            <w:r>
              <w:rPr>
                <w:color w:val="FF950E"/>
              </w:rPr>
              <w:t xml:space="preserve">Engine Measurement </w:t>
            </w:r>
          </w:p>
          <w:p w:rsidR="00000000" w:rsidRDefault="00902B75">
            <w:pPr>
              <w:pStyle w:val="SLIDE2"/>
              <w:rPr>
                <w:b/>
                <w:bCs/>
                <w:color w:val="FF950E"/>
              </w:rPr>
            </w:pPr>
            <w:r>
              <w:rPr>
                <w:b/>
                <w:bCs/>
                <w:color w:val="FF950E"/>
              </w:rPr>
              <w:t xml:space="preserve">30.  SLIDE 30 </w:t>
            </w:r>
            <w:r>
              <w:rPr>
                <w:b/>
                <w:color w:val="FF950E"/>
              </w:rPr>
              <w:t>EXPLAIN</w:t>
            </w:r>
            <w:r>
              <w:rPr>
                <w:b/>
                <w:color w:val="FF950E"/>
              </w:rPr>
              <w:t xml:space="preserve"> </w:t>
            </w:r>
            <w:r>
              <w:rPr>
                <w:b/>
                <w:bCs/>
                <w:color w:val="FF950E"/>
              </w:rPr>
              <w:t>FIGURE 14-18</w:t>
            </w:r>
            <w:r>
              <w:rPr>
                <w:color w:val="FF950E"/>
              </w:rPr>
              <w:t xml:space="preserve"> The bore and stroke of </w:t>
            </w:r>
            <w:r>
              <w:rPr>
                <w:color w:val="FF950E"/>
              </w:rPr>
              <w:t>pistons are used to calculate an engine’s displacement</w:t>
            </w:r>
          </w:p>
          <w:p w:rsidR="00000000" w:rsidRDefault="00902B75">
            <w:pPr>
              <w:pStyle w:val="SLIDE2"/>
            </w:pPr>
            <w:r>
              <w:rPr>
                <w:b/>
                <w:bCs/>
                <w:color w:val="FF950E"/>
              </w:rPr>
              <w:t xml:space="preserve">31.  SLIDE 31 </w:t>
            </w:r>
            <w:r>
              <w:rPr>
                <w:b/>
                <w:color w:val="FF950E"/>
              </w:rPr>
              <w:t>EXPLAIN</w:t>
            </w:r>
            <w:r>
              <w:rPr>
                <w:b/>
                <w:color w:val="FF950E"/>
              </w:rPr>
              <w:t xml:space="preserve"> </w:t>
            </w:r>
            <w:r>
              <w:rPr>
                <w:b/>
                <w:bCs/>
                <w:color w:val="FF950E"/>
              </w:rPr>
              <w:t>FIGURE 14-19</w:t>
            </w:r>
            <w:r>
              <w:rPr>
                <w:color w:val="FF950E"/>
              </w:rPr>
              <w:t xml:space="preserve">    The distance between the centerline of the main bearing journal and the centerline of the connecting rod journal determines the stroke of the engine. This photo is</w:t>
            </w:r>
            <w:r>
              <w:rPr>
                <w:color w:val="FF950E"/>
              </w:rPr>
              <w:t xml:space="preserve"> a little unusual because it shows a V-6 with a splayed crankshaft used to even out the impulses on a 90-degree, V-6 engine design.</w:t>
            </w:r>
          </w:p>
        </w:tc>
      </w:tr>
      <w:tr w:rsidR="00000000">
        <w:tc>
          <w:tcPr>
            <w:tcW w:w="2880" w:type="dxa"/>
            <w:tcBorders>
              <w:left w:val="single" w:sz="4" w:space="0" w:color="000000"/>
            </w:tcBorders>
            <w:shd w:val="clear" w:color="auto" w:fill="auto"/>
          </w:tcPr>
          <w:p w:rsidR="00000000" w:rsidRDefault="00A670D7">
            <w:pPr>
              <w:rPr>
                <w:rFonts w:cs="Tahoma"/>
                <w:color w:val="FF950E"/>
                <w:sz w:val="28"/>
                <w:szCs w:val="28"/>
                <w:u w:val="single"/>
              </w:rPr>
            </w:pPr>
            <w:r>
              <w:rPr>
                <w:noProof/>
              </w:rPr>
              <w:drawing>
                <wp:inline distT="0" distB="0" distL="0" distR="0">
                  <wp:extent cx="691515"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FF950E"/>
                <w:sz w:val="28"/>
                <w:szCs w:val="28"/>
                <w:u w:val="single"/>
              </w:rPr>
              <w:t xml:space="preserve">DEMONSTRATION: </w:t>
            </w:r>
            <w:r>
              <w:rPr>
                <w:color w:val="FF950E"/>
              </w:rPr>
              <w:t>Show the students how to determine bore &amp; stroke of an engine using service information.</w:t>
            </w:r>
          </w:p>
        </w:tc>
      </w:tr>
      <w:tr w:rsidR="00000000">
        <w:tc>
          <w:tcPr>
            <w:tcW w:w="2880" w:type="dxa"/>
            <w:tcBorders>
              <w:left w:val="single" w:sz="4" w:space="0" w:color="000000"/>
            </w:tcBorders>
            <w:shd w:val="clear" w:color="auto" w:fill="auto"/>
          </w:tcPr>
          <w:p w:rsidR="00000000" w:rsidRDefault="00A670D7">
            <w:pPr>
              <w:rPr>
                <w:color w:val="FF950E"/>
                <w:sz w:val="28"/>
                <w:szCs w:val="28"/>
                <w:u w:val="single"/>
              </w:rPr>
            </w:pPr>
            <w:r>
              <w:rPr>
                <w:noProof/>
              </w:rPr>
              <w:drawing>
                <wp:inline distT="0" distB="0" distL="0" distR="0">
                  <wp:extent cx="849630"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FF950E"/>
                <w:sz w:val="28"/>
                <w:szCs w:val="28"/>
                <w:u w:val="single"/>
              </w:rPr>
              <w:t>HANDS-ON TASK:</w:t>
            </w:r>
            <w:r>
              <w:rPr>
                <w:color w:val="FF950E"/>
                <w:sz w:val="28"/>
                <w:szCs w:val="28"/>
                <w:u w:val="single"/>
              </w:rPr>
              <w:t xml:space="preserve"> </w:t>
            </w:r>
            <w:r>
              <w:rPr>
                <w:color w:val="FF950E"/>
              </w:rPr>
              <w:t>Have students look up engine displacement using service information for SEVERAL LAB vehicles. Since all specs are now metric, have the students calculate equivalent size in cubic inches.</w:t>
            </w:r>
          </w:p>
        </w:tc>
      </w:tr>
      <w:tr w:rsidR="00000000">
        <w:tc>
          <w:tcPr>
            <w:tcW w:w="2880" w:type="dxa"/>
            <w:tcBorders>
              <w:left w:val="single" w:sz="4" w:space="0" w:color="000000"/>
            </w:tcBorders>
            <w:shd w:val="clear" w:color="auto" w:fill="auto"/>
          </w:tcPr>
          <w:p w:rsidR="00000000" w:rsidRDefault="00A670D7">
            <w:pPr>
              <w:rPr>
                <w:rFonts w:cs="Tahoma"/>
                <w:color w:val="FF950E"/>
                <w:sz w:val="28"/>
                <w:szCs w:val="28"/>
                <w:u w:val="single"/>
              </w:rPr>
            </w:pPr>
            <w:r>
              <w:rPr>
                <w:noProof/>
              </w:rPr>
              <w:drawing>
                <wp:inline distT="0" distB="0" distL="0" distR="0">
                  <wp:extent cx="691515"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FF950E"/>
                <w:sz w:val="28"/>
                <w:szCs w:val="28"/>
                <w:u w:val="single"/>
              </w:rPr>
              <w:t>DEMONSTRATION CID:</w:t>
            </w:r>
            <w:r>
              <w:rPr>
                <w:color w:val="FF950E"/>
              </w:rPr>
              <w:t>Show the students how to calculate the cubic in</w:t>
            </w:r>
            <w:r>
              <w:rPr>
                <w:color w:val="FF950E"/>
              </w:rPr>
              <w:t>ch displacement of an engine given bore &amp; stroke.</w:t>
            </w:r>
          </w:p>
        </w:tc>
      </w:tr>
      <w:tr w:rsidR="00000000">
        <w:tc>
          <w:tcPr>
            <w:tcW w:w="2880" w:type="dxa"/>
            <w:tcBorders>
              <w:left w:val="single" w:sz="4" w:space="0" w:color="000000"/>
            </w:tcBorders>
            <w:shd w:val="clear" w:color="auto" w:fill="auto"/>
          </w:tcPr>
          <w:p w:rsidR="00000000" w:rsidRDefault="00A670D7">
            <w:pPr>
              <w:pStyle w:val="CurrAsset"/>
              <w:rPr>
                <w:color w:val="008000"/>
                <w:sz w:val="28"/>
                <w:szCs w:val="28"/>
              </w:rPr>
            </w:pPr>
            <w:r>
              <w:rPr>
                <w:noProof/>
              </w:rPr>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902B75">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902B75">
            <w:pPr>
              <w:pStyle w:val="CurrAsset"/>
              <w:rPr>
                <w:color w:val="008000"/>
                <w:sz w:val="16"/>
                <w:szCs w:val="16"/>
              </w:rPr>
            </w:pPr>
            <w:r>
              <w:rPr>
                <w:color w:val="008000"/>
                <w:sz w:val="28"/>
                <w:szCs w:val="28"/>
              </w:rPr>
              <w:t xml:space="preserve">DISPLACEMENT &amp; COMPRESSION RATIO ANIMATION: </w:t>
            </w:r>
          </w:p>
          <w:p w:rsidR="00000000" w:rsidRDefault="00902B75">
            <w:pPr>
              <w:pStyle w:val="CurrAsset"/>
            </w:pPr>
            <w:r>
              <w:rPr>
                <w:color w:val="008000"/>
                <w:sz w:val="16"/>
                <w:szCs w:val="16"/>
              </w:rPr>
              <w:t xml:space="preserve"> </w:t>
            </w:r>
            <w:hyperlink r:id="rId20" w:anchor="a1" w:history="1">
              <w:r>
                <w:rPr>
                  <w:rStyle w:val="Hyperlink"/>
                  <w:color w:val="008000"/>
                  <w:sz w:val="21"/>
                  <w:szCs w:val="21"/>
                </w:rPr>
                <w:t>http://www.jameshalderman.com/animations.html#a1</w:t>
              </w:r>
            </w:hyperlink>
            <w:r>
              <w:rPr>
                <w:color w:val="008000"/>
                <w:sz w:val="21"/>
                <w:szCs w:val="21"/>
              </w:rPr>
              <w:t xml:space="preserve"> </w:t>
            </w:r>
          </w:p>
        </w:tc>
      </w:tr>
      <w:tr w:rsidR="00000000">
        <w:tc>
          <w:tcPr>
            <w:tcW w:w="2880" w:type="dxa"/>
            <w:tcBorders>
              <w:left w:val="single" w:sz="4" w:space="0" w:color="000000"/>
            </w:tcBorders>
            <w:shd w:val="clear" w:color="auto" w:fill="auto"/>
          </w:tcPr>
          <w:p w:rsidR="00000000" w:rsidRDefault="00A670D7">
            <w:pPr>
              <w:pStyle w:val="CurrAsset"/>
              <w:rPr>
                <w:bCs/>
                <w:color w:val="FF950E"/>
              </w:rPr>
            </w:pPr>
            <w:r>
              <w:rPr>
                <w:rFonts w:ascii="Calibri" w:hAnsi="Calibri" w:cs="Calibri"/>
                <w:noProof/>
                <w:color w:val="000000"/>
              </w:rPr>
              <w:drawing>
                <wp:inline distT="0" distB="0" distL="0" distR="0">
                  <wp:extent cx="806450" cy="64770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rPr>
                <w:b/>
                <w:bCs/>
                <w:color w:val="FF950E"/>
              </w:rPr>
            </w:pPr>
            <w:r>
              <w:rPr>
                <w:b/>
                <w:bCs/>
                <w:color w:val="FF950E"/>
              </w:rPr>
              <w:t xml:space="preserve">32.  SLIDE 32 </w:t>
            </w:r>
            <w:r>
              <w:rPr>
                <w:b/>
                <w:color w:val="FF950E"/>
              </w:rPr>
              <w:t>EXPLAIN</w:t>
            </w:r>
            <w:r>
              <w:rPr>
                <w:b/>
                <w:color w:val="FF950E"/>
              </w:rPr>
              <w:t xml:space="preserve"> Compression</w:t>
            </w:r>
            <w:r>
              <w:rPr>
                <w:b/>
                <w:color w:val="FF950E"/>
              </w:rPr>
              <w:t xml:space="preserve"> Ratio </w:t>
            </w:r>
          </w:p>
          <w:p w:rsidR="00000000" w:rsidRDefault="00902B75">
            <w:pPr>
              <w:pStyle w:val="SLIDE2"/>
            </w:pPr>
            <w:r>
              <w:rPr>
                <w:b/>
                <w:bCs/>
                <w:color w:val="FF950E"/>
              </w:rPr>
              <w:t xml:space="preserve">33.  SLIDE 33 </w:t>
            </w:r>
            <w:r>
              <w:rPr>
                <w:b/>
                <w:color w:val="FF950E"/>
              </w:rPr>
              <w:t>EXPLAIN</w:t>
            </w:r>
            <w:r>
              <w:rPr>
                <w:b/>
                <w:color w:val="FF950E"/>
              </w:rPr>
              <w:t xml:space="preserve"> </w:t>
            </w:r>
            <w:r>
              <w:rPr>
                <w:b/>
                <w:bCs/>
                <w:color w:val="FF950E"/>
              </w:rPr>
              <w:t>FIGURE 14-20</w:t>
            </w:r>
            <w:r>
              <w:rPr>
                <w:color w:val="FF950E"/>
              </w:rPr>
              <w:t xml:space="preserve"> Compression ratio is the ratio of the total cylinder volume (when the piston is at the bottom of its stroke) to the clearance volume (when the piston is at the top of its stroke).  </w:t>
            </w:r>
            <w:r>
              <w:rPr>
                <w:b/>
                <w:color w:val="FF950E"/>
              </w:rPr>
              <w:t xml:space="preserve"> </w:t>
            </w:r>
          </w:p>
        </w:tc>
      </w:tr>
      <w:tr w:rsidR="00000000">
        <w:trPr>
          <w:trHeight w:val="1368"/>
        </w:trPr>
        <w:tc>
          <w:tcPr>
            <w:tcW w:w="2880" w:type="dxa"/>
            <w:tcBorders>
              <w:left w:val="single" w:sz="4" w:space="0" w:color="000000"/>
            </w:tcBorders>
            <w:shd w:val="clear" w:color="auto" w:fill="auto"/>
          </w:tcPr>
          <w:p w:rsidR="00000000" w:rsidRDefault="00902B75">
            <w:pPr>
              <w:pStyle w:val="CurrAsset"/>
              <w:snapToGrid w:val="0"/>
              <w:rPr>
                <w:rFonts w:ascii="Arial" w:hAnsi="Arial" w:cs="Arial"/>
                <w:color w:val="000000"/>
                <w:sz w:val="11"/>
                <w:szCs w:val="18"/>
              </w:rPr>
            </w:pPr>
          </w:p>
          <w:p w:rsidR="00000000" w:rsidRDefault="00A670D7">
            <w:pPr>
              <w:pStyle w:val="CurrAsset"/>
              <w:rPr>
                <w:bCs/>
                <w:color w:val="008000"/>
                <w:sz w:val="28"/>
                <w:u w:val="single"/>
              </w:rPr>
            </w:pPr>
            <w:r>
              <w:rPr>
                <w:noProof/>
              </w:rPr>
              <w:drawing>
                <wp:inline distT="0" distB="0" distL="0" distR="0">
                  <wp:extent cx="676910" cy="66929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bCs/>
                <w:color w:val="008000"/>
                <w:sz w:val="28"/>
                <w:u w:val="single"/>
              </w:rPr>
              <w:t>DISCUSSION:</w:t>
            </w:r>
            <w:r>
              <w:rPr>
                <w:color w:val="008000"/>
              </w:rPr>
              <w:t xml:space="preserve"> Ask the stude</w:t>
            </w:r>
            <w:r>
              <w:rPr>
                <w:color w:val="008000"/>
              </w:rPr>
              <w:t>nts how a build-up of carbon on top of the pistons would affect compression ratio. (Answer: It would increase compression ratio.)</w:t>
            </w:r>
          </w:p>
        </w:tc>
      </w:tr>
      <w:tr w:rsidR="00000000">
        <w:trPr>
          <w:trHeight w:val="1368"/>
        </w:trPr>
        <w:tc>
          <w:tcPr>
            <w:tcW w:w="2880" w:type="dxa"/>
            <w:tcBorders>
              <w:left w:val="single" w:sz="4" w:space="0" w:color="000000"/>
            </w:tcBorders>
            <w:shd w:val="clear" w:color="auto" w:fill="auto"/>
          </w:tcPr>
          <w:p w:rsidR="00000000" w:rsidRDefault="00A670D7">
            <w:pPr>
              <w:rPr>
                <w:bCs/>
                <w:color w:val="0084D1"/>
                <w:sz w:val="28"/>
              </w:rPr>
            </w:pPr>
            <w:r>
              <w:rPr>
                <w:noProof/>
              </w:rPr>
              <w:lastRenderedPageBreak/>
              <w:drawing>
                <wp:inline distT="0" distB="0" distL="0" distR="0">
                  <wp:extent cx="777875" cy="76327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rPr>
                <w:bCs/>
                <w:color w:val="0084D1"/>
                <w:sz w:val="28"/>
              </w:rPr>
            </w:pPr>
            <w:r>
              <w:rPr>
                <w:bCs/>
                <w:color w:val="0084D1"/>
                <w:sz w:val="28"/>
              </w:rPr>
              <w:t>While most modern gasoline engines have</w:t>
            </w:r>
          </w:p>
          <w:p w:rsidR="00000000" w:rsidRDefault="00902B75">
            <w:pPr>
              <w:pStyle w:val="CurrAsset"/>
              <w:rPr>
                <w:bCs/>
                <w:color w:val="0084D1"/>
                <w:sz w:val="28"/>
              </w:rPr>
            </w:pPr>
            <w:r>
              <w:rPr>
                <w:bCs/>
                <w:color w:val="0084D1"/>
                <w:sz w:val="28"/>
              </w:rPr>
              <w:t>a compression ratio of 8 to 10:1, diesel</w:t>
            </w:r>
          </w:p>
          <w:p w:rsidR="00000000" w:rsidRDefault="00902B75">
            <w:pPr>
              <w:pStyle w:val="CurrAsset"/>
              <w:rPr>
                <w:bCs/>
                <w:color w:val="0084D1"/>
                <w:sz w:val="28"/>
              </w:rPr>
            </w:pPr>
            <w:r>
              <w:rPr>
                <w:bCs/>
                <w:color w:val="0084D1"/>
                <w:sz w:val="28"/>
              </w:rPr>
              <w:t>engines have a compression ratio of</w:t>
            </w:r>
          </w:p>
          <w:p w:rsidR="00000000" w:rsidRDefault="00902B75">
            <w:pPr>
              <w:pStyle w:val="CurrAsset"/>
            </w:pPr>
            <w:r>
              <w:rPr>
                <w:bCs/>
                <w:color w:val="0084D1"/>
                <w:sz w:val="28"/>
              </w:rPr>
              <w:t xml:space="preserve">20 to </w:t>
            </w:r>
            <w:r>
              <w:rPr>
                <w:bCs/>
                <w:color w:val="0084D1"/>
                <w:sz w:val="28"/>
              </w:rPr>
              <w:t>22:1.</w:t>
            </w:r>
          </w:p>
        </w:tc>
      </w:tr>
      <w:tr w:rsidR="00000000">
        <w:trPr>
          <w:trHeight w:val="1368"/>
        </w:trPr>
        <w:tc>
          <w:tcPr>
            <w:tcW w:w="2880" w:type="dxa"/>
            <w:tcBorders>
              <w:left w:val="single" w:sz="4" w:space="0" w:color="000000"/>
            </w:tcBorders>
            <w:shd w:val="clear" w:color="auto" w:fill="auto"/>
          </w:tcPr>
          <w:p w:rsidR="00000000" w:rsidRDefault="00A670D7">
            <w:pPr>
              <w:pStyle w:val="CurrAsset"/>
              <w:rPr>
                <w:bCs/>
                <w:color w:val="FF950E"/>
              </w:rPr>
            </w:pPr>
            <w:r>
              <w:rPr>
                <w:rFonts w:ascii="Calibri" w:hAnsi="Calibri" w:cs="Calibri"/>
                <w:noProof/>
                <w:color w:val="000000"/>
              </w:rPr>
              <w:drawing>
                <wp:inline distT="0" distB="0" distL="0" distR="0">
                  <wp:extent cx="806450" cy="6477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SLIDE2"/>
              <w:rPr>
                <w:b/>
                <w:bCs/>
                <w:color w:val="FF950E"/>
              </w:rPr>
            </w:pPr>
            <w:r>
              <w:rPr>
                <w:b/>
                <w:bCs/>
                <w:color w:val="FF950E"/>
              </w:rPr>
              <w:t xml:space="preserve">34.  SLIDE 34 </w:t>
            </w:r>
            <w:r>
              <w:rPr>
                <w:b/>
                <w:color w:val="FF950E"/>
              </w:rPr>
              <w:t>EXPLAIN</w:t>
            </w:r>
            <w:r>
              <w:rPr>
                <w:color w:val="FF950E"/>
              </w:rPr>
              <w:t xml:space="preserve"> Torque and Horsepower </w:t>
            </w:r>
          </w:p>
          <w:p w:rsidR="00000000" w:rsidRDefault="00902B75">
            <w:pPr>
              <w:pStyle w:val="SLIDE2"/>
            </w:pPr>
            <w:r>
              <w:rPr>
                <w:b/>
                <w:bCs/>
                <w:color w:val="FF950E"/>
              </w:rPr>
              <w:t xml:space="preserve">35.  SLIDE 35 </w:t>
            </w:r>
            <w:r>
              <w:rPr>
                <w:b/>
                <w:color w:val="FF950E"/>
              </w:rPr>
              <w:t xml:space="preserve">EXPLAIN </w:t>
            </w:r>
            <w:r>
              <w:rPr>
                <w:b/>
                <w:color w:val="FF950E"/>
              </w:rPr>
              <w:t xml:space="preserve">FIGURE 14-21  </w:t>
            </w:r>
            <w:r>
              <w:rPr>
                <w:color w:val="FF950E"/>
              </w:rPr>
              <w:t>Torque is a twisting force equal to the distance from the pivot point times the force applied expressed in units called pound-feet (lb-ft) or Newton-meters (N-m).</w:t>
            </w:r>
          </w:p>
        </w:tc>
      </w:tr>
      <w:tr w:rsidR="00000000">
        <w:tc>
          <w:tcPr>
            <w:tcW w:w="2880" w:type="dxa"/>
            <w:tcBorders>
              <w:left w:val="single" w:sz="4" w:space="0" w:color="000000"/>
            </w:tcBorders>
            <w:shd w:val="clear" w:color="auto" w:fill="auto"/>
          </w:tcPr>
          <w:p w:rsidR="00000000" w:rsidRDefault="00A670D7">
            <w:pPr>
              <w:rPr>
                <w:rFonts w:cs="Tahoma"/>
                <w:color w:val="FF950E"/>
                <w:sz w:val="28"/>
                <w:szCs w:val="28"/>
                <w:u w:val="single"/>
              </w:rPr>
            </w:pPr>
            <w:r>
              <w:rPr>
                <w:noProof/>
              </w:rPr>
              <w:drawing>
                <wp:inline distT="0" distB="0" distL="0" distR="0">
                  <wp:extent cx="691515" cy="683895"/>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FF950E"/>
                <w:sz w:val="28"/>
                <w:szCs w:val="28"/>
                <w:u w:val="single"/>
              </w:rPr>
              <w:t xml:space="preserve">DEMONSTRATION: </w:t>
            </w:r>
            <w:r>
              <w:rPr>
                <w:color w:val="FF950E"/>
              </w:rPr>
              <w:t>Show the students examples of various torque wrenches and demonstrate their proper use.</w:t>
            </w:r>
          </w:p>
        </w:tc>
      </w:tr>
      <w:tr w:rsidR="00000000">
        <w:tc>
          <w:tcPr>
            <w:tcW w:w="2880" w:type="dxa"/>
            <w:tcBorders>
              <w:left w:val="single" w:sz="4" w:space="0" w:color="000000"/>
            </w:tcBorders>
            <w:shd w:val="clear" w:color="auto" w:fill="auto"/>
          </w:tcPr>
          <w:p w:rsidR="00000000" w:rsidRDefault="00A670D7">
            <w:pPr>
              <w:rPr>
                <w:bCs/>
                <w:color w:val="FF950E"/>
                <w:sz w:val="28"/>
                <w:u w:val="single"/>
              </w:rPr>
            </w:pPr>
            <w:r>
              <w:rPr>
                <w:noProof/>
              </w:rPr>
              <w:drawing>
                <wp:inline distT="0" distB="0" distL="0" distR="0">
                  <wp:extent cx="849630" cy="683895"/>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rPr>
                <w:color w:val="FF950E"/>
              </w:rPr>
            </w:pPr>
            <w:r>
              <w:rPr>
                <w:bCs/>
                <w:color w:val="FF950E"/>
                <w:sz w:val="28"/>
                <w:u w:val="single"/>
              </w:rPr>
              <w:t>HANDS-ON TASK:</w:t>
            </w:r>
            <w:r>
              <w:rPr>
                <w:bCs/>
                <w:color w:val="FF950E"/>
                <w:sz w:val="28"/>
              </w:rPr>
              <w:t xml:space="preserve"> </w:t>
            </w:r>
            <w:r>
              <w:rPr>
                <w:color w:val="FF950E"/>
              </w:rPr>
              <w:t>Have the students look up the torque specs for various engine fasteners.</w:t>
            </w:r>
          </w:p>
          <w:p w:rsidR="00000000" w:rsidRDefault="00902B75">
            <w:pPr>
              <w:pStyle w:val="CurrAsset"/>
              <w:rPr>
                <w:color w:val="FF950E"/>
              </w:rPr>
            </w:pPr>
          </w:p>
        </w:tc>
      </w:tr>
      <w:tr w:rsidR="00000000">
        <w:tc>
          <w:tcPr>
            <w:tcW w:w="2880" w:type="dxa"/>
            <w:tcBorders>
              <w:left w:val="single" w:sz="4" w:space="0" w:color="000000"/>
            </w:tcBorders>
            <w:shd w:val="clear" w:color="auto" w:fill="auto"/>
          </w:tcPr>
          <w:p w:rsidR="00000000" w:rsidRDefault="00A670D7">
            <w:pPr>
              <w:pStyle w:val="NoSpacing"/>
              <w:rPr>
                <w:color w:val="0084D1"/>
                <w:sz w:val="28"/>
                <w:szCs w:val="28"/>
                <w:u w:val="single"/>
              </w:rPr>
            </w:pPr>
            <w:r>
              <w:rPr>
                <w:rFonts w:cs="Tahoma"/>
                <w:b/>
                <w:bCs/>
                <w:noProof/>
                <w:sz w:val="20"/>
                <w:szCs w:val="20"/>
              </w:rPr>
              <w:drawing>
                <wp:inline distT="0" distB="0" distL="0" distR="0">
                  <wp:extent cx="720090" cy="36703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4D1"/>
                <w:sz w:val="28"/>
                <w:szCs w:val="28"/>
                <w:u w:val="single"/>
              </w:rPr>
              <w:t>ON-VEHICLE NATEF TASK A1A4:</w:t>
            </w:r>
            <w:r>
              <w:rPr>
                <w:color w:val="0084D1"/>
                <w:u w:val="single"/>
              </w:rPr>
              <w:t xml:space="preserve"> </w:t>
            </w:r>
            <w:r>
              <w:rPr>
                <w:color w:val="0084D1"/>
              </w:rPr>
              <w:t xml:space="preserve">Locate and interpret vehicle </w:t>
            </w:r>
            <w:r>
              <w:rPr>
                <w:color w:val="0084D1"/>
              </w:rPr>
              <w:t>and major component identification numbers (P-1)</w:t>
            </w:r>
          </w:p>
        </w:tc>
      </w:tr>
      <w:tr w:rsidR="00000000">
        <w:tc>
          <w:tcPr>
            <w:tcW w:w="2880" w:type="dxa"/>
            <w:tcBorders>
              <w:left w:val="single" w:sz="4" w:space="0" w:color="000000"/>
            </w:tcBorders>
            <w:shd w:val="clear" w:color="auto" w:fill="auto"/>
          </w:tcPr>
          <w:p w:rsidR="00000000" w:rsidRDefault="00A670D7">
            <w:pPr>
              <w:rPr>
                <w:bCs/>
                <w:color w:val="FF950E"/>
                <w:sz w:val="28"/>
                <w:u w:val="single"/>
              </w:rPr>
            </w:pPr>
            <w:r>
              <w:rPr>
                <w:noProof/>
              </w:rPr>
              <w:drawing>
                <wp:inline distT="0" distB="0" distL="0" distR="0">
                  <wp:extent cx="849630"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bCs/>
                <w:color w:val="FF950E"/>
                <w:sz w:val="28"/>
                <w:u w:val="single"/>
              </w:rPr>
              <w:t>HANDS-ON TASK:</w:t>
            </w:r>
            <w:r>
              <w:rPr>
                <w:bCs/>
                <w:color w:val="FF950E"/>
                <w:sz w:val="28"/>
              </w:rPr>
              <w:t xml:space="preserve"> </w:t>
            </w:r>
            <w:r>
              <w:rPr>
                <w:rFonts w:cs="Arial"/>
                <w:color w:val="FF950E"/>
              </w:rPr>
              <w:t xml:space="preserve">SEARCH INTERNET </w:t>
            </w:r>
            <w:r>
              <w:rPr>
                <w:color w:val="FF950E"/>
              </w:rPr>
              <w:t>to find out difference between a four-stroke engine and two-stroke engine.</w:t>
            </w:r>
          </w:p>
        </w:tc>
      </w:tr>
      <w:tr w:rsidR="00000000">
        <w:tc>
          <w:tcPr>
            <w:tcW w:w="2880" w:type="dxa"/>
            <w:tcBorders>
              <w:left w:val="single" w:sz="4" w:space="0" w:color="000000"/>
            </w:tcBorders>
            <w:shd w:val="clear" w:color="auto" w:fill="auto"/>
          </w:tcPr>
          <w:p w:rsidR="00000000" w:rsidRDefault="00A670D7">
            <w:pPr>
              <w:pStyle w:val="NoSpacing"/>
              <w:rPr>
                <w:color w:val="0084D1"/>
                <w:sz w:val="28"/>
                <w:szCs w:val="28"/>
                <w:u w:val="single"/>
              </w:rPr>
            </w:pPr>
            <w:r>
              <w:rPr>
                <w:noProof/>
              </w:rPr>
              <w:drawing>
                <wp:inline distT="0" distB="0" distL="0" distR="0">
                  <wp:extent cx="619125" cy="63373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902B75">
            <w:pPr>
              <w:pStyle w:val="CurrAsset"/>
            </w:pPr>
            <w:r>
              <w:rPr>
                <w:color w:val="0084D1"/>
                <w:sz w:val="28"/>
                <w:szCs w:val="28"/>
                <w:u w:val="single"/>
              </w:rPr>
              <w:t>Homework:</w:t>
            </w:r>
            <w:r>
              <w:rPr>
                <w:color w:val="0084D1"/>
              </w:rPr>
              <w:t xml:space="preserve"> </w:t>
            </w:r>
            <w:r>
              <w:rPr>
                <w:color w:val="0084D1"/>
                <w:sz w:val="22"/>
                <w:szCs w:val="22"/>
              </w:rPr>
              <w:t>complete Ch14 crossword puzzle:</w:t>
            </w:r>
            <w:r>
              <w:rPr>
                <w:color w:val="0084D1"/>
              </w:rPr>
              <w:t xml:space="preserve"> </w:t>
            </w:r>
            <w:hyperlink r:id="rId23" w:history="1">
              <w:r>
                <w:rPr>
                  <w:rStyle w:val="Hyperlink"/>
                  <w:color w:val="0084D1"/>
                  <w:sz w:val="22"/>
                  <w:szCs w:val="22"/>
                </w:rPr>
                <w:t>http://www.jameshalderman.com/links/book_intro/cw/crossword_ch_14.pdf</w:t>
              </w:r>
            </w:hyperlink>
            <w:r>
              <w:rPr>
                <w:color w:val="0084D1"/>
                <w:sz w:val="22"/>
                <w:szCs w:val="22"/>
              </w:rPr>
              <w:t xml:space="preserve">  </w:t>
            </w:r>
            <w:r>
              <w:rPr>
                <w:color w:val="0084D1"/>
              </w:rPr>
              <w:t xml:space="preserve">  </w:t>
            </w:r>
          </w:p>
        </w:tc>
      </w:tr>
    </w:tbl>
    <w:p w:rsidR="00902B75" w:rsidRDefault="00902B75"/>
    <w:sectPr w:rsidR="00902B75">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D7"/>
    <w:rsid w:val="00902B75"/>
    <w:rsid w:val="00A6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E1C478-F2F8-BB49-B489-CCD367F3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
    <w:name w:val=" Char Char1"/>
    <w:rPr>
      <w:sz w:val="24"/>
      <w:szCs w:val="24"/>
      <w:lang w:val="x-none"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character" w:styleId="FollowedHyperlink">
    <w:name w:val="FollowedHyperlink"/>
    <w:basedOn w:val="DefaultParagraphFont0"/>
    <w:rPr>
      <w:color w:val="800080"/>
      <w:u w:val="single"/>
    </w:rPr>
  </w:style>
  <w:style w:type="character" w:customStyle="1" w:styleId="sectioncontent">
    <w:name w:val="sectioncontent"/>
    <w:basedOn w:val="DefaultParagraphFont0"/>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styleId="BodyText2">
    <w:name w:val="Body Text 2"/>
    <w:basedOn w:val="Normal"/>
    <w:pPr>
      <w:spacing w:after="120" w:line="480" w:lineRule="auto"/>
    </w:pPr>
    <w:rPr>
      <w:lang w:val="x-none"/>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customStyle="1" w:styleId="QUESTION">
    <w:name w:val="QUESTION"/>
    <w:pPr>
      <w:suppressAutoHyphens/>
      <w:spacing w:before="120" w:after="60"/>
    </w:pPr>
    <w:rPr>
      <w:rFonts w:ascii="Arial" w:hAnsi="Arial" w:cs="Arial"/>
      <w:sz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3.jpeg"/><Relationship Id="rId12" Type="http://schemas.openxmlformats.org/officeDocument/2006/relationships/hyperlink" Target="http://www.jameshalderman.com/animations.html" TargetMode="External"/><Relationship Id="rId17" Type="http://schemas.openxmlformats.org/officeDocument/2006/relationships/hyperlink" Target="http://media.pearsoncmg.com/ph/chet/chet_myautomotivelab_2/animations/A1_Animation/Chapter10_Fig_10_14/inde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yautomotivelab.com/" TargetMode="External"/><Relationship Id="rId20" Type="http://schemas.openxmlformats.org/officeDocument/2006/relationships/hyperlink" Target="http://www.jameshalderman.com/animations.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media.pearsoncmg.com/ph/chet/chet_myautomotivelab_2/animations/A1_Animation/Chapter10_Fig_10_5/index.htm"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www.jameshalderman.com/links/book_intro/cw/crossword_ch_14.pdf" TargetMode="External"/><Relationship Id="rId10" Type="http://schemas.openxmlformats.org/officeDocument/2006/relationships/hyperlink" Target="http://www.myautomotivelab.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jameshalderman.com/links/a1/video_links/a1_engine_operation_17.html" TargetMode="External"/><Relationship Id="rId14" Type="http://schemas.openxmlformats.org/officeDocument/2006/relationships/image" Target="media/image5.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1926</Words>
  <Characters>10983</Characters>
  <Application>Microsoft Office Word</Application>
  <DocSecurity>0</DocSecurity>
  <Lines>91</Lines>
  <Paragraphs>25</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2019-07-18T16:06:00Z</dcterms:created>
  <dcterms:modified xsi:type="dcterms:W3CDTF">2019-07-18T16:06:00Z</dcterms:modified>
</cp:coreProperties>
</file>