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12E76">
      <w:pPr>
        <w:pStyle w:val="Heading1"/>
        <w:rPr>
          <w:rFonts w:ascii="Tahoma" w:hAnsi="Tahoma" w:cs="Tahoma"/>
          <w:color w:val="0000FF"/>
          <w:sz w:val="28"/>
          <w:szCs w:val="28"/>
        </w:rPr>
      </w:pPr>
      <w:bookmarkStart w:id="0" w:name="_GoBack"/>
      <w:bookmarkEnd w:id="0"/>
      <w:r>
        <w:rPr>
          <w:rFonts w:ascii="Tahoma" w:hAnsi="Tahoma" w:cs="Tahoma"/>
          <w:color w:val="0000FF"/>
        </w:rPr>
        <w:t>Introduction to Automotive Service</w:t>
      </w:r>
    </w:p>
    <w:p w:rsidR="00000000" w:rsidRDefault="00312E76">
      <w:pPr>
        <w:pStyle w:val="Heading1"/>
      </w:pPr>
      <w:r>
        <w:rPr>
          <w:rFonts w:ascii="Tahoma" w:hAnsi="Tahoma" w:cs="Tahoma"/>
          <w:color w:val="0000FF"/>
          <w:sz w:val="28"/>
          <w:szCs w:val="28"/>
        </w:rPr>
        <w:t>Chapter 1 Automotive Background &amp; Overview</w:t>
      </w:r>
    </w:p>
    <w:p w:rsidR="00000000" w:rsidRDefault="00312E76">
      <w:pPr>
        <w:pStyle w:val="Heading2"/>
      </w:pPr>
      <w:r>
        <w:t>Opening Your Class</w:t>
      </w:r>
    </w:p>
    <w:tbl>
      <w:tblPr>
        <w:tblW w:w="0" w:type="auto"/>
        <w:tblInd w:w="108" w:type="dxa"/>
        <w:tblLayout w:type="fixed"/>
        <w:tblLook w:val="0000" w:firstRow="0" w:lastRow="0" w:firstColumn="0" w:lastColumn="0" w:noHBand="0" w:noVBand="0"/>
      </w:tblPr>
      <w:tblGrid>
        <w:gridCol w:w="2660"/>
        <w:gridCol w:w="6548"/>
      </w:tblGrid>
      <w:tr w:rsidR="00000000">
        <w:tc>
          <w:tcPr>
            <w:tcW w:w="2660" w:type="dxa"/>
            <w:tcBorders>
              <w:top w:val="single" w:sz="4" w:space="0" w:color="000000"/>
              <w:left w:val="single" w:sz="4" w:space="0" w:color="000000"/>
              <w:bottom w:val="single" w:sz="4" w:space="0" w:color="000000"/>
            </w:tcBorders>
            <w:shd w:val="clear" w:color="auto" w:fill="E0E0E0"/>
          </w:tcPr>
          <w:p w:rsidR="00000000" w:rsidRDefault="00312E76">
            <w:pPr>
              <w:pStyle w:val="NormalTable"/>
              <w:rPr>
                <w:rFonts w:ascii="Tahoma" w:hAnsi="Tahoma" w:cs="Tahoma"/>
                <w:b/>
                <w:bCs/>
                <w:color w:val="0000FF"/>
              </w:rPr>
            </w:pPr>
            <w:r>
              <w:rPr>
                <w:rFonts w:ascii="Tahoma" w:hAnsi="Tahoma" w:cs="Tahoma"/>
                <w:b/>
                <w:bCs/>
                <w:color w:val="0000FF"/>
              </w:rPr>
              <w:t>KEY ELEMENT</w:t>
            </w:r>
          </w:p>
        </w:tc>
        <w:tc>
          <w:tcPr>
            <w:tcW w:w="6548" w:type="dxa"/>
            <w:tcBorders>
              <w:top w:val="single" w:sz="4" w:space="0" w:color="000000"/>
              <w:left w:val="single" w:sz="4" w:space="0" w:color="000000"/>
              <w:bottom w:val="single" w:sz="4" w:space="0" w:color="000000"/>
              <w:right w:val="single" w:sz="4" w:space="0" w:color="000000"/>
            </w:tcBorders>
            <w:shd w:val="clear" w:color="auto" w:fill="E0E0E0"/>
          </w:tcPr>
          <w:p w:rsidR="00000000" w:rsidRDefault="00312E76">
            <w:pPr>
              <w:pStyle w:val="NormalTable"/>
            </w:pPr>
            <w:r>
              <w:rPr>
                <w:rFonts w:ascii="Tahoma" w:hAnsi="Tahoma" w:cs="Tahoma"/>
                <w:b/>
                <w:bCs/>
                <w:color w:val="0000FF"/>
              </w:rPr>
              <w:t>EXAMPLES</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Introduce Content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ormalTable"/>
            </w:pPr>
            <w:r>
              <w:rPr>
                <w:rFonts w:ascii="Calibri" w:hAnsi="Calibri" w:cs="Calibri"/>
                <w:sz w:val="22"/>
                <w:szCs w:val="22"/>
              </w:rPr>
              <w:t>This course or class serves as an introduction to the world of automotive service. It correlates material to task lists</w:t>
            </w:r>
            <w:r>
              <w:rPr>
                <w:rFonts w:ascii="Calibri" w:hAnsi="Calibri" w:cs="Calibri"/>
                <w:sz w:val="22"/>
                <w:szCs w:val="22"/>
              </w:rPr>
              <w:t xml:space="preserve"> specified by ASE and NATEF.     </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Motivate Learners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ormalTable"/>
            </w:pPr>
            <w:r>
              <w:rPr>
                <w:rFonts w:ascii="Calibri" w:hAnsi="Calibri" w:cs="Calibri"/>
                <w:sz w:val="22"/>
                <w:szCs w:val="22"/>
              </w:rPr>
              <w:t>Explain how the knowledge of how something works translates into the ability to use that knowledge to figure why the engine does not work correctly and how this saves diagnosis time, which translates int</w:t>
            </w:r>
            <w:r>
              <w:rPr>
                <w:rFonts w:ascii="Calibri" w:hAnsi="Calibri" w:cs="Calibri"/>
                <w:sz w:val="22"/>
                <w:szCs w:val="22"/>
              </w:rPr>
              <w:t>o more money.</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State the learning objectives for the chapter or course you are about to cover and explain this is what they should be able to do as a result of attending this session or class.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umList"/>
              <w:ind w:left="0" w:firstLine="0"/>
              <w:rPr>
                <w:rFonts w:ascii="Calibri" w:hAnsi="Calibri" w:cs="Calibri"/>
              </w:rPr>
            </w:pPr>
            <w:r>
              <w:rPr>
                <w:rFonts w:ascii="Calibri" w:hAnsi="Calibri" w:cs="Calibri"/>
                <w:sz w:val="22"/>
                <w:szCs w:val="22"/>
              </w:rPr>
              <w:t xml:space="preserve">Explain the chapter learning objectives to the students.  </w:t>
            </w:r>
          </w:p>
          <w:p w:rsidR="00000000" w:rsidRDefault="00312E76">
            <w:pPr>
              <w:pStyle w:val="NumList"/>
              <w:rPr>
                <w:rFonts w:ascii="Calibri" w:hAnsi="Calibri" w:cs="Calibri"/>
              </w:rPr>
            </w:pPr>
            <w:r>
              <w:rPr>
                <w:rFonts w:ascii="Calibri" w:hAnsi="Calibri" w:cs="Calibri"/>
              </w:rPr>
              <w:t>1. E</w:t>
            </w:r>
            <w:r>
              <w:rPr>
                <w:rFonts w:ascii="Calibri" w:hAnsi="Calibri" w:cs="Calibri"/>
              </w:rPr>
              <w:t>xplain the evolution of the automobile.</w:t>
            </w:r>
          </w:p>
          <w:p w:rsidR="00000000" w:rsidRDefault="00312E76">
            <w:pPr>
              <w:pStyle w:val="NumList"/>
              <w:rPr>
                <w:rFonts w:ascii="Calibri" w:hAnsi="Calibri" w:cs="Calibri"/>
              </w:rPr>
            </w:pPr>
            <w:r>
              <w:rPr>
                <w:rFonts w:ascii="Calibri" w:hAnsi="Calibri" w:cs="Calibri"/>
              </w:rPr>
              <w:t>2. Discuss the major components of a vehicle.</w:t>
            </w:r>
          </w:p>
          <w:p w:rsidR="00000000" w:rsidRDefault="00312E76">
            <w:pPr>
              <w:pStyle w:val="NumList"/>
              <w:rPr>
                <w:rFonts w:ascii="Calibri" w:hAnsi="Calibri" w:cs="Calibri"/>
              </w:rPr>
            </w:pPr>
            <w:r>
              <w:rPr>
                <w:rFonts w:ascii="Calibri" w:hAnsi="Calibri" w:cs="Calibri"/>
              </w:rPr>
              <w:t>3. Describe the evolution of engines.</w:t>
            </w:r>
          </w:p>
          <w:p w:rsidR="00000000" w:rsidRDefault="00312E76">
            <w:pPr>
              <w:pStyle w:val="NumList"/>
              <w:rPr>
                <w:rFonts w:ascii="Calibri" w:hAnsi="Calibri" w:cs="Calibri"/>
              </w:rPr>
            </w:pPr>
            <w:r>
              <w:rPr>
                <w:rFonts w:ascii="Calibri" w:hAnsi="Calibri" w:cs="Calibri"/>
              </w:rPr>
              <w:t>4. List the common components of most vehicles.</w:t>
            </w:r>
          </w:p>
          <w:p w:rsidR="00000000" w:rsidRDefault="00312E76">
            <w:pPr>
              <w:pStyle w:val="NumList"/>
            </w:pPr>
            <w:r>
              <w:rPr>
                <w:rFonts w:ascii="Calibri" w:hAnsi="Calibri" w:cs="Calibri"/>
              </w:rPr>
              <w:t>5.  List the eight areas of automotive service according to ASE/NATEF.</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Establish th</w:t>
            </w:r>
            <w:r>
              <w:rPr>
                <w:rFonts w:ascii="Calibri" w:hAnsi="Calibri" w:cs="Calibri"/>
                <w:b/>
                <w:sz w:val="22"/>
                <w:szCs w:val="22"/>
              </w:rPr>
              <w:t>e Mood or Climate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ormalTable"/>
            </w:pPr>
            <w:r>
              <w:rPr>
                <w:rFonts w:ascii="Calibri" w:hAnsi="Calibri" w:cs="Calibri"/>
                <w:sz w:val="22"/>
                <w:szCs w:val="22"/>
              </w:rPr>
              <w:t xml:space="preserve">Provide a </w:t>
            </w:r>
            <w:r>
              <w:rPr>
                <w:rFonts w:ascii="Calibri" w:hAnsi="Calibri" w:cs="Calibri"/>
                <w:i/>
                <w:iCs/>
                <w:sz w:val="22"/>
                <w:szCs w:val="22"/>
              </w:rPr>
              <w:t>WELCOME,</w:t>
            </w:r>
            <w:r>
              <w:rPr>
                <w:rFonts w:ascii="Calibri" w:hAnsi="Calibri" w:cs="Calibri"/>
                <w:sz w:val="22"/>
                <w:szCs w:val="22"/>
              </w:rPr>
              <w:t xml:space="preserve"> Avoid put downs and bad jokes. </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Complete Essentials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ormalTable"/>
            </w:pPr>
            <w:r>
              <w:rPr>
                <w:rFonts w:ascii="Calibri" w:hAnsi="Calibri" w:cs="Calibri"/>
                <w:sz w:val="22"/>
                <w:szCs w:val="22"/>
              </w:rPr>
              <w:t>Restrooms, breaks, registration, tests, etc.</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312E76">
            <w:pPr>
              <w:pStyle w:val="NormalTable"/>
              <w:rPr>
                <w:rFonts w:ascii="Calibri" w:hAnsi="Calibri" w:cs="Calibri"/>
                <w:sz w:val="22"/>
                <w:szCs w:val="22"/>
              </w:rPr>
            </w:pPr>
            <w:r>
              <w:rPr>
                <w:rFonts w:ascii="Calibri" w:hAnsi="Calibri" w:cs="Calibri"/>
                <w:b/>
                <w:sz w:val="22"/>
                <w:szCs w:val="22"/>
              </w:rPr>
              <w:t>Clarify and Establish Knowledge Base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12E76">
            <w:pPr>
              <w:pStyle w:val="NormalTable"/>
            </w:pPr>
            <w:r>
              <w:rPr>
                <w:rFonts w:ascii="Calibri" w:hAnsi="Calibri" w:cs="Calibri"/>
                <w:sz w:val="22"/>
                <w:szCs w:val="22"/>
              </w:rPr>
              <w:t>Do a round robin of the class by going around the room and having each student give</w:t>
            </w:r>
            <w:r>
              <w:rPr>
                <w:rFonts w:ascii="Calibri" w:hAnsi="Calibri" w:cs="Calibri"/>
                <w:sz w:val="22"/>
                <w:szCs w:val="22"/>
              </w:rPr>
              <w:t xml:space="preserve"> their backgrounds, years of experience, family, hobbies, career goals, or anything they want to share.</w:t>
            </w:r>
          </w:p>
        </w:tc>
      </w:tr>
    </w:tbl>
    <w:p w:rsidR="00000000" w:rsidRDefault="00312E76">
      <w:pPr>
        <w:pStyle w:val="Heading1"/>
      </w:pPr>
    </w:p>
    <w:p w:rsidR="00000000" w:rsidRDefault="00312E76">
      <w:pPr>
        <w:pageBreakBefore/>
      </w:pPr>
    </w:p>
    <w:tbl>
      <w:tblPr>
        <w:tblW w:w="0" w:type="auto"/>
        <w:tblInd w:w="108" w:type="dxa"/>
        <w:tblLayout w:type="fixed"/>
        <w:tblLook w:val="0000" w:firstRow="0" w:lastRow="0" w:firstColumn="0" w:lastColumn="0" w:noHBand="0" w:noVBand="0"/>
      </w:tblPr>
      <w:tblGrid>
        <w:gridCol w:w="2880"/>
        <w:gridCol w:w="6490"/>
      </w:tblGrid>
      <w:tr w:rsidR="00000000">
        <w:trPr>
          <w:tblHeader/>
        </w:trPr>
        <w:tc>
          <w:tcPr>
            <w:tcW w:w="2880" w:type="dxa"/>
            <w:tcBorders>
              <w:top w:val="single" w:sz="4" w:space="0" w:color="000000"/>
              <w:left w:val="single" w:sz="4" w:space="0" w:color="000000"/>
              <w:bottom w:val="single" w:sz="20" w:space="0" w:color="0000FF"/>
            </w:tcBorders>
            <w:shd w:val="clear" w:color="auto" w:fill="FFFF00"/>
          </w:tcPr>
          <w:p w:rsidR="00000000" w:rsidRDefault="00312E76">
            <w:pPr>
              <w:jc w:val="center"/>
              <w:rPr>
                <w:rFonts w:ascii="Tahoma" w:hAnsi="Tahoma" w:cs="Tahoma"/>
                <w:b/>
                <w:bCs/>
                <w:color w:val="0000FF"/>
                <w:sz w:val="28"/>
                <w:szCs w:val="28"/>
              </w:rPr>
            </w:pPr>
            <w:r>
              <w:rPr>
                <w:rFonts w:ascii="Arial Black" w:hAnsi="Arial Black" w:cs="Tahoma"/>
                <w:color w:val="0000FF"/>
                <w:sz w:val="28"/>
                <w:szCs w:val="28"/>
              </w:rPr>
              <w:t>ICONS</w:t>
            </w:r>
          </w:p>
        </w:tc>
        <w:tc>
          <w:tcPr>
            <w:tcW w:w="6490" w:type="dxa"/>
            <w:tcBorders>
              <w:top w:val="single" w:sz="4" w:space="0" w:color="000000"/>
              <w:left w:val="single" w:sz="4" w:space="0" w:color="000000"/>
              <w:bottom w:val="single" w:sz="20" w:space="0" w:color="0000FF"/>
              <w:right w:val="single" w:sz="4" w:space="0" w:color="000000"/>
            </w:tcBorders>
            <w:shd w:val="clear" w:color="auto" w:fill="FFFF00"/>
          </w:tcPr>
          <w:p w:rsidR="00000000" w:rsidRDefault="00312E76">
            <w:r>
              <w:rPr>
                <w:rFonts w:ascii="Tahoma" w:hAnsi="Tahoma" w:cs="Tahoma"/>
                <w:b/>
                <w:bCs/>
                <w:color w:val="0000FF"/>
                <w:sz w:val="28"/>
                <w:szCs w:val="28"/>
              </w:rPr>
              <w:t>Ch01 Automotive Background &amp; Overview</w:t>
            </w:r>
          </w:p>
        </w:tc>
      </w:tr>
      <w:tr w:rsidR="00000000">
        <w:trPr>
          <w:trHeight w:val="1422"/>
        </w:trPr>
        <w:tc>
          <w:tcPr>
            <w:tcW w:w="2880" w:type="dxa"/>
            <w:tcBorders>
              <w:top w:val="single" w:sz="20" w:space="0" w:color="0000FF"/>
              <w:left w:val="single" w:sz="4" w:space="0" w:color="000000"/>
            </w:tcBorders>
            <w:shd w:val="clear" w:color="auto" w:fill="auto"/>
          </w:tcPr>
          <w:p w:rsidR="00000000" w:rsidRDefault="009E671C">
            <w:pPr>
              <w:pStyle w:val="NoSpacing"/>
              <w:rPr>
                <w:color w:val="FF950E"/>
              </w:rPr>
            </w:pPr>
            <w:r>
              <w:rPr>
                <w:rFonts w:ascii="Calibri" w:hAnsi="Calibri" w:cs="Calibri"/>
                <w:noProof/>
                <w:color w:val="000000"/>
              </w:rPr>
              <w:drawing>
                <wp:inline distT="0" distB="0" distL="0" distR="0">
                  <wp:extent cx="806450" cy="64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top w:val="single" w:sz="20" w:space="0" w:color="0000FF"/>
              <w:left w:val="single" w:sz="4" w:space="0" w:color="000000"/>
              <w:right w:val="single" w:sz="4" w:space="0" w:color="000000"/>
            </w:tcBorders>
            <w:shd w:val="clear" w:color="auto" w:fill="auto"/>
          </w:tcPr>
          <w:p w:rsidR="00000000" w:rsidRDefault="00312E76">
            <w:pPr>
              <w:pStyle w:val="Heading2"/>
              <w:rPr>
                <w:color w:val="FF950E"/>
              </w:rPr>
            </w:pPr>
            <w:r>
              <w:rPr>
                <w:color w:val="FF950E"/>
                <w:szCs w:val="24"/>
              </w:rPr>
              <w:t xml:space="preserve">Ch1 </w:t>
            </w:r>
            <w:r>
              <w:rPr>
                <w:color w:val="FF950E"/>
                <w:szCs w:val="22"/>
              </w:rPr>
              <w:t>Automotive Background &amp; Overview</w:t>
            </w:r>
          </w:p>
          <w:p w:rsidR="00000000" w:rsidRDefault="00312E76">
            <w:pPr>
              <w:pStyle w:val="SLIDEHEADER"/>
              <w:rPr>
                <w:b/>
                <w:bCs/>
                <w:color w:val="FF950E"/>
              </w:rPr>
            </w:pPr>
            <w:r>
              <w:rPr>
                <w:color w:val="FF950E"/>
              </w:rPr>
              <w:t xml:space="preserve">1. SLIDE 1 HEADER </w:t>
            </w:r>
          </w:p>
          <w:p w:rsidR="00000000" w:rsidRDefault="00312E76">
            <w:pPr>
              <w:pStyle w:val="SLIDE1"/>
            </w:pPr>
            <w:r>
              <w:rPr>
                <w:b/>
                <w:bCs/>
                <w:color w:val="FF950E"/>
              </w:rPr>
              <w:t>2.</w:t>
            </w:r>
            <w:r>
              <w:rPr>
                <w:color w:val="FF950E"/>
              </w:rPr>
              <w:t xml:space="preserve"> </w:t>
            </w:r>
            <w:r>
              <w:rPr>
                <w:b/>
                <w:bCs/>
                <w:color w:val="FF950E"/>
              </w:rPr>
              <w:t xml:space="preserve">SLIDES 2-9: </w:t>
            </w:r>
            <w:r>
              <w:rPr>
                <w:b/>
                <w:color w:val="FF950E"/>
              </w:rPr>
              <w:t>Read &amp; Describe</w:t>
            </w:r>
            <w:r>
              <w:rPr>
                <w:color w:val="FF950E"/>
              </w:rPr>
              <w:t xml:space="preserve"> Automotive Mile</w:t>
            </w:r>
            <w:r>
              <w:rPr>
                <w:color w:val="FF950E"/>
              </w:rPr>
              <w:t>stones</w:t>
            </w:r>
          </w:p>
        </w:tc>
      </w:tr>
      <w:tr w:rsidR="00000000">
        <w:tc>
          <w:tcPr>
            <w:tcW w:w="2880" w:type="dxa"/>
            <w:tcBorders>
              <w:left w:val="single" w:sz="4" w:space="0" w:color="000000"/>
            </w:tcBorders>
            <w:shd w:val="clear" w:color="auto" w:fill="auto"/>
          </w:tcPr>
          <w:p w:rsidR="00000000" w:rsidRDefault="009E671C">
            <w:pPr>
              <w:pStyle w:val="NoSpacing"/>
              <w:rPr>
                <w:rFonts w:ascii="Tahoma" w:hAnsi="Tahoma" w:cs="Tahoma"/>
                <w:b/>
                <w:bCs/>
                <w:color w:val="008000"/>
              </w:rPr>
            </w:pPr>
            <w:r>
              <w:rPr>
                <w:noProof/>
              </w:rPr>
              <w:drawing>
                <wp:inline distT="0" distB="0" distL="0" distR="0">
                  <wp:extent cx="676910" cy="6692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r>
              <w:rPr>
                <w:noProof/>
              </w:rPr>
              <w:drawing>
                <wp:inline distT="0" distB="0" distL="0" distR="0">
                  <wp:extent cx="676910" cy="6692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1"/>
              <w:rPr>
                <w:rFonts w:ascii="Tahoma" w:hAnsi="Tahoma" w:cs="Tahoma"/>
                <w:b/>
                <w:bCs/>
                <w:color w:val="008000"/>
              </w:rPr>
            </w:pPr>
            <w:r>
              <w:rPr>
                <w:rFonts w:ascii="Tahoma" w:hAnsi="Tahoma" w:cs="Tahoma"/>
                <w:b/>
                <w:bCs/>
                <w:color w:val="008000"/>
              </w:rPr>
              <w:t xml:space="preserve">Check for ADDITIONAL VIDEOS &amp; ANIMATIONS @ </w:t>
            </w:r>
            <w:hyperlink r:id="rId8" w:history="1">
              <w:r>
                <w:rPr>
                  <w:rStyle w:val="Hyperlink"/>
                  <w:rFonts w:ascii="Tahoma" w:hAnsi="Tahoma" w:cs="Tahoma"/>
                  <w:b/>
                  <w:bCs/>
                  <w:color w:val="008000"/>
                </w:rPr>
                <w:t>http://www.jameshalderman.com/</w:t>
              </w:r>
            </w:hyperlink>
            <w:r>
              <w:rPr>
                <w:rFonts w:ascii="Tahoma" w:hAnsi="Tahoma" w:cs="Tahoma"/>
                <w:b/>
                <w:bCs/>
                <w:color w:val="008000"/>
              </w:rPr>
              <w:t xml:space="preserve"> </w:t>
            </w:r>
          </w:p>
          <w:p w:rsidR="00000000" w:rsidRDefault="00312E76">
            <w:pPr>
              <w:pStyle w:val="SLIDE1"/>
            </w:pPr>
            <w:r>
              <w:rPr>
                <w:rFonts w:ascii="Tahoma" w:hAnsi="Tahoma" w:cs="Tahoma"/>
                <w:b/>
                <w:bCs/>
                <w:color w:val="008000"/>
              </w:rPr>
              <w:t>WEB SITE IS CONSTANTLY UPDATED</w:t>
            </w:r>
          </w:p>
        </w:tc>
      </w:tr>
      <w:tr w:rsidR="00000000">
        <w:trPr>
          <w:trHeight w:val="1620"/>
        </w:trPr>
        <w:tc>
          <w:tcPr>
            <w:tcW w:w="2880" w:type="dxa"/>
            <w:tcBorders>
              <w:left w:val="single" w:sz="4" w:space="0" w:color="000000"/>
            </w:tcBorders>
            <w:shd w:val="clear" w:color="auto" w:fill="auto"/>
          </w:tcPr>
          <w:p w:rsidR="00000000" w:rsidRDefault="009E671C">
            <w:pPr>
              <w:pStyle w:val="NoSpacing"/>
              <w:rPr>
                <w:b/>
                <w:color w:val="FF950E"/>
              </w:rPr>
            </w:pPr>
            <w:r>
              <w:rPr>
                <w:rFonts w:ascii="Calibri" w:hAnsi="Calibri" w:cs="Calibri"/>
                <w:noProof/>
                <w:color w:val="000000"/>
              </w:rPr>
              <w:drawing>
                <wp:inline distT="0" distB="0" distL="0" distR="0">
                  <wp:extent cx="806450" cy="647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rPr>
                <w:b/>
                <w:bCs/>
                <w:color w:val="FF950E"/>
              </w:rPr>
            </w:pPr>
            <w:r>
              <w:rPr>
                <w:b/>
                <w:color w:val="FF950E"/>
              </w:rPr>
              <w:t xml:space="preserve">10. SLIDE 10 </w:t>
            </w:r>
            <w:r>
              <w:rPr>
                <w:b/>
                <w:color w:val="FF950E"/>
              </w:rPr>
              <w:t>EXPLAIN</w:t>
            </w:r>
            <w:r>
              <w:rPr>
                <w:b/>
                <w:color w:val="FF950E"/>
              </w:rPr>
              <w:t xml:space="preserve"> FIGURE 1–1</w:t>
            </w:r>
            <w:r>
              <w:rPr>
                <w:color w:val="FF950E"/>
              </w:rPr>
              <w:t xml:space="preserve"> shows Ford Quadricycle built by Henry Ford.</w:t>
            </w:r>
          </w:p>
          <w:p w:rsidR="00000000" w:rsidRDefault="00312E76">
            <w:pPr>
              <w:pStyle w:val="SLIDE2"/>
            </w:pPr>
            <w:r>
              <w:rPr>
                <w:b/>
                <w:bCs/>
                <w:color w:val="FF950E"/>
              </w:rPr>
              <w:t>11.  SLIDE 11</w:t>
            </w:r>
            <w:r>
              <w:rPr>
                <w:b/>
                <w:bCs/>
                <w:color w:val="FF950E"/>
              </w:rPr>
              <w:t xml:space="preserve"> </w:t>
            </w:r>
            <w:r>
              <w:rPr>
                <w:b/>
                <w:color w:val="FF950E"/>
              </w:rPr>
              <w:t>EXPLAIN</w:t>
            </w:r>
            <w:r>
              <w:rPr>
                <w:b/>
                <w:color w:val="FF950E"/>
              </w:rPr>
              <w:t xml:space="preserve"> </w:t>
            </w:r>
            <w:r>
              <w:rPr>
                <w:b/>
                <w:bCs/>
                <w:color w:val="FF950E"/>
              </w:rPr>
              <w:t xml:space="preserve">FIGURE 1–2 vehicle bodies were constructed with wood framework until 1920s. </w:t>
            </w:r>
            <w:r>
              <w:rPr>
                <w:color w:val="FF950E"/>
              </w:rPr>
              <w:t>Early Motor Vehicles Evolved from horse-drawn carriages.  Engine and power train attached To modified carriage leading to term “Horseless Carriage”</w:t>
            </w:r>
          </w:p>
        </w:tc>
      </w:tr>
      <w:tr w:rsidR="00000000">
        <w:trPr>
          <w:trHeight w:val="1224"/>
        </w:trPr>
        <w:tc>
          <w:tcPr>
            <w:tcW w:w="2880" w:type="dxa"/>
            <w:tcBorders>
              <w:left w:val="single" w:sz="4" w:space="0" w:color="000000"/>
            </w:tcBorders>
            <w:shd w:val="clear" w:color="auto" w:fill="auto"/>
          </w:tcPr>
          <w:p w:rsidR="00000000" w:rsidRDefault="009E671C">
            <w:pPr>
              <w:pStyle w:val="NoSpacing"/>
              <w:rPr>
                <w:i/>
                <w:iCs/>
                <w:color w:val="0084D1"/>
              </w:rPr>
            </w:pPr>
            <w:r>
              <w:rPr>
                <w:noProof/>
              </w:rPr>
              <w:drawing>
                <wp:inline distT="0" distB="0" distL="0" distR="0">
                  <wp:extent cx="597535" cy="57594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575945"/>
                          </a:xfrm>
                          <a:prstGeom prst="rect">
                            <a:avLst/>
                          </a:prstGeom>
                          <a:solidFill>
                            <a:srgbClr val="FFFFFF"/>
                          </a:solidFill>
                          <a:ln>
                            <a:noFill/>
                          </a:ln>
                        </pic:spPr>
                      </pic:pic>
                    </a:graphicData>
                  </a:graphic>
                </wp:inline>
              </w:drawing>
            </w:r>
            <w:r w:rsidR="00312E76">
              <w:rPr>
                <w:rFonts w:ascii="Tahoma" w:hAnsi="Tahoma" w:cs="Tahoma"/>
                <w:b/>
                <w:color w:val="0000FF"/>
                <w:sz w:val="20"/>
                <w:szCs w:val="20"/>
              </w:rPr>
              <w:t xml:space="preserve"> </w:t>
            </w:r>
          </w:p>
        </w:tc>
        <w:tc>
          <w:tcPr>
            <w:tcW w:w="6490" w:type="dxa"/>
            <w:tcBorders>
              <w:left w:val="single" w:sz="4" w:space="0" w:color="000000"/>
              <w:right w:val="single" w:sz="4" w:space="0" w:color="000000"/>
            </w:tcBorders>
            <w:shd w:val="clear" w:color="auto" w:fill="auto"/>
          </w:tcPr>
          <w:p w:rsidR="00000000" w:rsidRDefault="00312E76">
            <w:pPr>
              <w:pStyle w:val="InstructorNoteText"/>
            </w:pPr>
            <w:r>
              <w:rPr>
                <w:i/>
                <w:iCs/>
                <w:color w:val="0084D1"/>
              </w:rPr>
              <w:t>Karl Benz</w:t>
            </w:r>
            <w:r>
              <w:rPr>
                <w:color w:val="0084D1"/>
              </w:rPr>
              <w:t xml:space="preserve"> built fir</w:t>
            </w:r>
            <w:r>
              <w:rPr>
                <w:color w:val="0084D1"/>
              </w:rPr>
              <w:t>st actual car in 1885.  Regarded as inventor of gasoline-powered car. 1</w:t>
            </w:r>
            <w:r>
              <w:rPr>
                <w:color w:val="0084D1"/>
                <w:vertAlign w:val="superscript"/>
              </w:rPr>
              <w:t>st</w:t>
            </w:r>
            <w:r>
              <w:rPr>
                <w:color w:val="0084D1"/>
              </w:rPr>
              <w:t xml:space="preserve"> automobile entirely designed as such to generate its own power, not simply a motorized stage coach or horse carriage</w:t>
            </w:r>
          </w:p>
        </w:tc>
      </w:tr>
      <w:tr w:rsidR="00000000">
        <w:trPr>
          <w:trHeight w:val="1530"/>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drawing>
                <wp:inline distT="0" distB="0" distL="0" distR="0">
                  <wp:extent cx="921385" cy="7486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bCs/>
                <w:color w:val="FF950E"/>
              </w:rPr>
              <w:t xml:space="preserve">12.  SLIDE 12 </w:t>
            </w:r>
            <w:r>
              <w:rPr>
                <w:b/>
                <w:bCs/>
                <w:color w:val="FF950E"/>
              </w:rPr>
              <w:t>EXPLAIN</w:t>
            </w:r>
            <w:r>
              <w:rPr>
                <w:b/>
                <w:bCs/>
                <w:color w:val="FF950E"/>
              </w:rPr>
              <w:t xml:space="preserve"> FIGURE 1–3 </w:t>
            </w:r>
            <w:r>
              <w:rPr>
                <w:color w:val="FF950E"/>
              </w:rPr>
              <w:t xml:space="preserve">chassis of 1950s era vehicle </w:t>
            </w:r>
            <w:r>
              <w:rPr>
                <w:color w:val="FF950E"/>
              </w:rPr>
              <w:t>showing engine, drivetrain, frame, and suspension.</w:t>
            </w:r>
          </w:p>
        </w:tc>
      </w:tr>
      <w:tr w:rsidR="00000000">
        <w:trPr>
          <w:trHeight w:val="972"/>
        </w:trPr>
        <w:tc>
          <w:tcPr>
            <w:tcW w:w="2880" w:type="dxa"/>
            <w:tcBorders>
              <w:left w:val="single" w:sz="4" w:space="0" w:color="000000"/>
            </w:tcBorders>
            <w:shd w:val="clear" w:color="auto" w:fill="auto"/>
          </w:tcPr>
          <w:p w:rsidR="00000000" w:rsidRDefault="009E671C">
            <w:pPr>
              <w:rPr>
                <w:color w:val="008000"/>
              </w:rPr>
            </w:pPr>
            <w:r>
              <w:rPr>
                <w:noProof/>
                <w:sz w:val="12"/>
                <w:szCs w:val="12"/>
              </w:rPr>
              <w:drawing>
                <wp:inline distT="0" distB="0" distL="0" distR="0">
                  <wp:extent cx="676910" cy="66929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r w:rsidR="00312E76">
              <w:rPr>
                <w:rFonts w:ascii="Calibri" w:hAnsi="Calibri" w:cs="Calibri"/>
                <w:b/>
                <w:color w:val="000000"/>
                <w:sz w:val="12"/>
                <w:szCs w:val="12"/>
              </w:rPr>
              <w:t xml:space="preserve"> </w:t>
            </w:r>
          </w:p>
        </w:tc>
        <w:tc>
          <w:tcPr>
            <w:tcW w:w="6490" w:type="dxa"/>
            <w:tcBorders>
              <w:left w:val="single" w:sz="4" w:space="0" w:color="000000"/>
              <w:right w:val="single" w:sz="4" w:space="0" w:color="000000"/>
            </w:tcBorders>
            <w:shd w:val="clear" w:color="auto" w:fill="auto"/>
          </w:tcPr>
          <w:p w:rsidR="00000000" w:rsidRDefault="00312E76">
            <w:pPr>
              <w:pStyle w:val="CurrAsset"/>
              <w:rPr>
                <w:color w:val="008000"/>
                <w:sz w:val="18"/>
                <w:szCs w:val="18"/>
              </w:rPr>
            </w:pPr>
            <w:r>
              <w:rPr>
                <w:color w:val="008000"/>
              </w:rPr>
              <w:t xml:space="preserve">Show </w:t>
            </w:r>
            <w:r>
              <w:rPr>
                <w:color w:val="008000"/>
                <w:u w:val="single"/>
              </w:rPr>
              <w:t>VIDEO</w:t>
            </w:r>
            <w:r>
              <w:rPr>
                <w:color w:val="008000"/>
              </w:rPr>
              <w:t xml:space="preserve"> from Myautomotivelab.com </w:t>
            </w:r>
          </w:p>
          <w:p w:rsidR="00000000" w:rsidRDefault="00312E76">
            <w:pPr>
              <w:pStyle w:val="CurrAsset"/>
            </w:pPr>
            <w:r>
              <w:rPr>
                <w:color w:val="008000"/>
                <w:sz w:val="18"/>
                <w:szCs w:val="18"/>
              </w:rPr>
              <w:t>Welcome to Automotive Industry  Video</w:t>
            </w:r>
          </w:p>
          <w:p w:rsidR="00000000" w:rsidRDefault="00312E76">
            <w:hyperlink r:id="rId11" w:history="1">
              <w:r>
                <w:rPr>
                  <w:rStyle w:val="Hyperlink"/>
                  <w:rFonts w:ascii="Calibri" w:hAnsi="Calibri" w:cs="Calibri"/>
                  <w:b/>
                  <w:color w:val="008000"/>
                  <w:sz w:val="12"/>
                  <w:szCs w:val="12"/>
                </w:rPr>
                <w:t>http://media.pearsoncmg.com/ph/chet/chet_mylabs/akamai/template/video640x480.php?title=Welcome&amp;clip=pandc/chet/201</w:t>
              </w:r>
              <w:r>
                <w:rPr>
                  <w:rStyle w:val="Hyperlink"/>
                  <w:rFonts w:ascii="Calibri" w:hAnsi="Calibri" w:cs="Calibri"/>
                  <w:b/>
                  <w:color w:val="008000"/>
                  <w:sz w:val="12"/>
                  <w:szCs w:val="12"/>
                </w:rPr>
                <w:t>2/automotive/Auto_Parts_Specialist/P2_Welcome.mov&amp;caption=chet/chet_mylabs/akamai/2012/automotive/Auto_Parts_Specialist/xml/P2_Welcome.xml</w:t>
              </w:r>
            </w:hyperlink>
            <w:r>
              <w:rPr>
                <w:rFonts w:ascii="Calibri" w:hAnsi="Calibri" w:cs="Calibri"/>
                <w:b/>
                <w:color w:val="008000"/>
                <w:sz w:val="12"/>
                <w:szCs w:val="12"/>
              </w:rPr>
              <w:t xml:space="preserve"> </w:t>
            </w:r>
          </w:p>
        </w:tc>
      </w:tr>
      <w:tr w:rsidR="00000000">
        <w:trPr>
          <w:trHeight w:val="1170"/>
        </w:trPr>
        <w:tc>
          <w:tcPr>
            <w:tcW w:w="2880" w:type="dxa"/>
            <w:tcBorders>
              <w:left w:val="single" w:sz="4" w:space="0" w:color="000000"/>
            </w:tcBorders>
            <w:shd w:val="clear" w:color="auto" w:fill="auto"/>
          </w:tcPr>
          <w:p w:rsidR="00000000" w:rsidRDefault="009E671C">
            <w:pPr>
              <w:pStyle w:val="NoSpacing"/>
              <w:rPr>
                <w:b/>
                <w:color w:val="FF950E"/>
              </w:rPr>
            </w:pPr>
            <w:r>
              <w:rPr>
                <w:rFonts w:ascii="Calibri" w:hAnsi="Calibri" w:cs="Calibri"/>
                <w:noProof/>
                <w:color w:val="000000"/>
              </w:rPr>
              <w:drawing>
                <wp:inline distT="0" distB="0" distL="0" distR="0">
                  <wp:extent cx="921385" cy="74866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color w:val="FF950E"/>
              </w:rPr>
              <w:t xml:space="preserve">13.  SLIDE 13 </w:t>
            </w:r>
            <w:r>
              <w:rPr>
                <w:b/>
                <w:color w:val="FF950E"/>
              </w:rPr>
              <w:t>walk through</w:t>
            </w:r>
            <w:r>
              <w:rPr>
                <w:b/>
                <w:color w:val="FF950E"/>
              </w:rPr>
              <w:t xml:space="preserve"> &amp; </w:t>
            </w:r>
            <w:r>
              <w:rPr>
                <w:b/>
                <w:color w:val="FF950E"/>
              </w:rPr>
              <w:t>EXPLAIN</w:t>
            </w:r>
            <w:r>
              <w:rPr>
                <w:b/>
                <w:color w:val="FF950E"/>
              </w:rPr>
              <w:t xml:space="preserve"> body terms on FIGURE 1–4</w:t>
            </w:r>
          </w:p>
        </w:tc>
      </w:tr>
      <w:tr w:rsidR="00000000">
        <w:trPr>
          <w:trHeight w:val="1170"/>
        </w:trPr>
        <w:tc>
          <w:tcPr>
            <w:tcW w:w="2880" w:type="dxa"/>
            <w:tcBorders>
              <w:left w:val="single" w:sz="4" w:space="0" w:color="000000"/>
            </w:tcBorders>
            <w:shd w:val="clear" w:color="auto" w:fill="auto"/>
          </w:tcPr>
          <w:p w:rsidR="00000000" w:rsidRDefault="009E671C">
            <w:pPr>
              <w:pStyle w:val="CurrAsset"/>
              <w:rPr>
                <w:sz w:val="12"/>
                <w:szCs w:val="12"/>
              </w:rPr>
            </w:pPr>
            <w:r>
              <w:rPr>
                <w:noProof/>
                <w:sz w:val="12"/>
                <w:szCs w:val="12"/>
              </w:rPr>
              <w:drawing>
                <wp:inline distT="0" distB="0" distL="0" distR="0">
                  <wp:extent cx="676910" cy="6692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p w:rsidR="00000000" w:rsidRDefault="00312E76">
            <w:pPr>
              <w:pStyle w:val="CurrAsset"/>
              <w:rPr>
                <w:sz w:val="12"/>
                <w:szCs w:val="12"/>
              </w:rPr>
            </w:pPr>
          </w:p>
        </w:tc>
        <w:tc>
          <w:tcPr>
            <w:tcW w:w="6490" w:type="dxa"/>
            <w:tcBorders>
              <w:left w:val="single" w:sz="4" w:space="0" w:color="000000"/>
              <w:right w:val="single" w:sz="4" w:space="0" w:color="000000"/>
            </w:tcBorders>
            <w:shd w:val="clear" w:color="auto" w:fill="auto"/>
          </w:tcPr>
          <w:p w:rsidR="00000000" w:rsidRDefault="00312E76">
            <w:pPr>
              <w:pStyle w:val="CurrAsset"/>
              <w:rPr>
                <w:color w:val="008000"/>
              </w:rPr>
            </w:pPr>
            <w:r>
              <w:rPr>
                <w:color w:val="008000"/>
                <w:sz w:val="28"/>
                <w:szCs w:val="28"/>
              </w:rPr>
              <w:t>SHOW ANIMATION:</w:t>
            </w:r>
            <w:r>
              <w:rPr>
                <w:color w:val="008000"/>
              </w:rPr>
              <w:t xml:space="preserve"> BODY TERMS </w:t>
            </w:r>
          </w:p>
          <w:p w:rsidR="00000000" w:rsidRDefault="00312E76">
            <w:pPr>
              <w:pStyle w:val="CurrAsset"/>
            </w:pPr>
            <w:r>
              <w:rPr>
                <w:color w:val="008000"/>
              </w:rPr>
              <w:t>HAVE A TEAM DISCUS</w:t>
            </w:r>
            <w:r>
              <w:rPr>
                <w:color w:val="008000"/>
              </w:rPr>
              <w:t>SION ON BODY PARTS:  matches SLIDE 13 FIGURE 1–4</w:t>
            </w:r>
          </w:p>
          <w:p w:rsidR="00000000" w:rsidRDefault="00312E76">
            <w:pPr>
              <w:pStyle w:val="CurrAsset"/>
            </w:pPr>
            <w:hyperlink r:id="rId12" w:history="1">
              <w:r>
                <w:rPr>
                  <w:rStyle w:val="Hyperlink"/>
                  <w:rFonts w:ascii="Calibri" w:hAnsi="Calibri" w:cs="Calibri"/>
                  <w:color w:val="008000"/>
                  <w:sz w:val="12"/>
                  <w:szCs w:val="12"/>
                </w:rPr>
                <w:t>http://media.pearsoncmg.com/ph/chet/chet_myautomotivelab_2/animations/A0_Animation</w:t>
              </w:r>
              <w:r>
                <w:rPr>
                  <w:rStyle w:val="Hyperlink"/>
                  <w:rFonts w:ascii="Calibri" w:hAnsi="Calibri" w:cs="Calibri"/>
                  <w:color w:val="008000"/>
                  <w:sz w:val="12"/>
                  <w:szCs w:val="12"/>
                </w:rPr>
                <w:t>/Chapter1_Fig_1_4/index.htm</w:t>
              </w:r>
            </w:hyperlink>
          </w:p>
        </w:tc>
      </w:tr>
      <w:tr w:rsidR="00000000">
        <w:trPr>
          <w:trHeight w:val="864"/>
        </w:trPr>
        <w:tc>
          <w:tcPr>
            <w:tcW w:w="2880" w:type="dxa"/>
            <w:tcBorders>
              <w:left w:val="single" w:sz="4" w:space="0" w:color="000000"/>
            </w:tcBorders>
            <w:shd w:val="clear" w:color="auto" w:fill="auto"/>
          </w:tcPr>
          <w:p w:rsidR="00000000" w:rsidRDefault="009E671C">
            <w:pPr>
              <w:rPr>
                <w:color w:val="FF950E"/>
                <w:u w:val="single"/>
              </w:rPr>
            </w:pPr>
            <w:r>
              <w:rPr>
                <w:noProof/>
              </w:rPr>
              <w:drawing>
                <wp:inline distT="0" distB="0" distL="0" distR="0">
                  <wp:extent cx="849630" cy="68389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aps w:val="0"/>
                <w:color w:val="FF950E"/>
                <w:u w:val="single"/>
              </w:rPr>
              <w:t xml:space="preserve">HANDS-ON TASK: </w:t>
            </w:r>
            <w:r>
              <w:rPr>
                <w:caps w:val="0"/>
                <w:color w:val="FF950E"/>
              </w:rPr>
              <w:t>Break Students Into 2 Teams.</w:t>
            </w:r>
            <w:r>
              <w:rPr>
                <w:caps w:val="0"/>
                <w:color w:val="FF950E"/>
              </w:rPr>
              <w:t xml:space="preserve">  Use Masking Tape To ID Car Body Terms On Lab Vehicle Like Those In Slide 33.  Write Name Of Part On Tape &amp; Place It Next To Part.  Use </w:t>
            </w:r>
            <w:r>
              <w:rPr>
                <w:caps w:val="0"/>
                <w:color w:val="FF950E"/>
                <w:u w:val="single"/>
              </w:rPr>
              <w:t>Vocabulary Scavenger Hunt Task Sheet</w:t>
            </w:r>
            <w:r>
              <w:rPr>
                <w:caps w:val="0"/>
                <w:color w:val="FF950E"/>
              </w:rPr>
              <w:t xml:space="preserve"> to iden</w:t>
            </w:r>
            <w:r>
              <w:rPr>
                <w:caps w:val="0"/>
                <w:color w:val="FF950E"/>
              </w:rPr>
              <w:t xml:space="preserve">tify parts on </w:t>
            </w:r>
            <w:r>
              <w:rPr>
                <w:caps w:val="0"/>
                <w:color w:val="FF950E"/>
              </w:rPr>
              <w:lastRenderedPageBreak/>
              <w:t>vehicle related to charging system that correspond with letter on task sheet &amp; describe purpose of each part.</w:t>
            </w:r>
          </w:p>
        </w:tc>
      </w:tr>
      <w:tr w:rsidR="00000000">
        <w:trPr>
          <w:trHeight w:val="1188"/>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lastRenderedPageBreak/>
              <w:drawing>
                <wp:inline distT="0" distB="0" distL="0" distR="0">
                  <wp:extent cx="921385" cy="74866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bCs/>
                <w:color w:val="FF950E"/>
              </w:rPr>
              <w:t xml:space="preserve">14.  SLIDE 14 </w:t>
            </w:r>
            <w:r>
              <w:rPr>
                <w:color w:val="FF950E"/>
              </w:rPr>
              <w:t xml:space="preserve">Explain that body construction </w:t>
            </w:r>
          </w:p>
        </w:tc>
      </w:tr>
      <w:tr w:rsidR="00000000">
        <w:trPr>
          <w:trHeight w:val="1161"/>
        </w:trPr>
        <w:tc>
          <w:tcPr>
            <w:tcW w:w="2880" w:type="dxa"/>
            <w:tcBorders>
              <w:left w:val="single" w:sz="4" w:space="0" w:color="000000"/>
            </w:tcBorders>
            <w:shd w:val="clear" w:color="auto" w:fill="auto"/>
          </w:tcPr>
          <w:p w:rsidR="00000000" w:rsidRDefault="009E671C">
            <w:pPr>
              <w:tabs>
                <w:tab w:val="left" w:pos="568"/>
              </w:tabs>
              <w:overflowPunct w:val="0"/>
              <w:autoSpaceDE w:val="0"/>
              <w:textAlignment w:val="baseline"/>
              <w:rPr>
                <w:color w:val="0084D1"/>
              </w:rPr>
            </w:pPr>
            <w:r>
              <w:rPr>
                <w:noProof/>
              </w:rPr>
              <w:drawing>
                <wp:inline distT="0" distB="0" distL="0" distR="0">
                  <wp:extent cx="597535" cy="57594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575945"/>
                          </a:xfrm>
                          <a:prstGeom prst="rect">
                            <a:avLst/>
                          </a:prstGeom>
                          <a:solidFill>
                            <a:srgbClr val="FFFFFF"/>
                          </a:solidFill>
                          <a:ln>
                            <a:noFill/>
                          </a:ln>
                        </pic:spPr>
                      </pic:pic>
                    </a:graphicData>
                  </a:graphic>
                </wp:inline>
              </w:drawing>
            </w:r>
            <w:r w:rsidR="00312E76">
              <w:rPr>
                <w:rFonts w:cs="Tahoma"/>
                <w:sz w:val="18"/>
                <w:szCs w:val="18"/>
              </w:rPr>
              <w:t xml:space="preserve"> </w:t>
            </w:r>
          </w:p>
        </w:tc>
        <w:tc>
          <w:tcPr>
            <w:tcW w:w="6490" w:type="dxa"/>
            <w:tcBorders>
              <w:left w:val="single" w:sz="4" w:space="0" w:color="000000"/>
              <w:right w:val="single" w:sz="4" w:space="0" w:color="000000"/>
            </w:tcBorders>
            <w:shd w:val="clear" w:color="auto" w:fill="auto"/>
          </w:tcPr>
          <w:p w:rsidR="00000000" w:rsidRDefault="00312E76">
            <w:pPr>
              <w:pStyle w:val="InstructorNoteText"/>
            </w:pPr>
            <w:r>
              <w:rPr>
                <w:color w:val="0084D1"/>
              </w:rPr>
              <w:t>Many expensive automakers in 1920s &amp; 1930s had bodies built by another company.</w:t>
            </w:r>
            <w:r>
              <w:rPr>
                <w:color w:val="0084D1"/>
              </w:rPr>
              <w:t xml:space="preserve"> Eventually, most bodies were constructed of steel and many without the need for a frame to support drivetrain and suspension.</w:t>
            </w:r>
          </w:p>
        </w:tc>
      </w:tr>
      <w:tr w:rsidR="00000000">
        <w:trPr>
          <w:trHeight w:val="954"/>
        </w:trPr>
        <w:tc>
          <w:tcPr>
            <w:tcW w:w="2880" w:type="dxa"/>
            <w:tcBorders>
              <w:left w:val="single" w:sz="4" w:space="0" w:color="000000"/>
            </w:tcBorders>
            <w:shd w:val="clear" w:color="auto" w:fill="auto"/>
          </w:tcPr>
          <w:p w:rsidR="00000000" w:rsidRDefault="009E671C">
            <w:pPr>
              <w:rPr>
                <w:b/>
                <w:bCs/>
                <w:color w:val="FF950E"/>
              </w:rPr>
            </w:pPr>
            <w:r>
              <w:rPr>
                <w:rFonts w:ascii="Calibri" w:hAnsi="Calibri" w:cs="Calibri"/>
                <w:noProof/>
                <w:color w:val="000000"/>
              </w:rPr>
              <w:drawing>
                <wp:inline distT="0" distB="0" distL="0" distR="0">
                  <wp:extent cx="921385" cy="74866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bCs/>
                <w:color w:val="FF950E"/>
              </w:rPr>
              <w:t>15.  SLIDE 15 EXPLAIN FIGURE 1–5</w:t>
            </w:r>
            <w:r>
              <w:rPr>
                <w:color w:val="FF950E"/>
              </w:rPr>
              <w:t xml:space="preserve"> Note ribbing and the many different pieces of sheet metal used in the construction of this bo</w:t>
            </w:r>
            <w:r>
              <w:rPr>
                <w:color w:val="FF950E"/>
              </w:rPr>
              <w:t>dy.</w:t>
            </w:r>
          </w:p>
        </w:tc>
      </w:tr>
      <w:tr w:rsidR="00000000">
        <w:trPr>
          <w:trHeight w:val="1206"/>
        </w:trPr>
        <w:tc>
          <w:tcPr>
            <w:tcW w:w="2880" w:type="dxa"/>
            <w:tcBorders>
              <w:left w:val="single" w:sz="4" w:space="0" w:color="000000"/>
            </w:tcBorders>
            <w:shd w:val="clear" w:color="auto" w:fill="auto"/>
          </w:tcPr>
          <w:p w:rsidR="00000000" w:rsidRDefault="00312E76">
            <w:pPr>
              <w:pStyle w:val="NoSpacing"/>
              <w:snapToGrid w:val="0"/>
            </w:pPr>
          </w:p>
        </w:tc>
        <w:tc>
          <w:tcPr>
            <w:tcW w:w="6490" w:type="dxa"/>
            <w:tcBorders>
              <w:left w:val="single" w:sz="4" w:space="0" w:color="000000"/>
              <w:right w:val="single" w:sz="4" w:space="0" w:color="000000"/>
            </w:tcBorders>
            <w:shd w:val="clear" w:color="auto" w:fill="auto"/>
          </w:tcPr>
          <w:p w:rsidR="00000000" w:rsidRDefault="00312E76">
            <w:pPr>
              <w:pStyle w:val="SLIDE2"/>
            </w:pPr>
            <w:r>
              <w:rPr>
                <w:b/>
                <w:color w:val="FF950E"/>
              </w:rPr>
              <w:t xml:space="preserve">16. SLIDE 16 </w:t>
            </w:r>
            <w:r>
              <w:rPr>
                <w:b/>
                <w:bCs/>
                <w:color w:val="FF950E"/>
              </w:rPr>
              <w:t xml:space="preserve">EXPLAIN </w:t>
            </w:r>
            <w:r>
              <w:rPr>
                <w:b/>
                <w:color w:val="FF950E"/>
              </w:rPr>
              <w:t>FIGURE 1-6</w:t>
            </w:r>
            <w:r>
              <w:rPr>
                <w:bCs/>
                <w:color w:val="FF950E"/>
              </w:rPr>
              <w:t>:</w:t>
            </w:r>
            <w:r>
              <w:rPr>
                <w:rFonts w:ascii="Cambria" w:hAnsi="Cambria" w:cs="Cambria"/>
                <w:color w:val="FF950E"/>
              </w:rPr>
              <w:t xml:space="preserve"> </w:t>
            </w:r>
            <w:r>
              <w:rPr>
                <w:color w:val="FF950E"/>
              </w:rPr>
              <w:t>Corvette without a body. Notice that the vehicle is complete enough to be driven. This photo was taken at the Corvette Museum in Bowling Green, Kentucky.</w:t>
            </w:r>
          </w:p>
        </w:tc>
      </w:tr>
      <w:tr w:rsidR="00000000">
        <w:trPr>
          <w:trHeight w:val="1206"/>
        </w:trPr>
        <w:tc>
          <w:tcPr>
            <w:tcW w:w="2880" w:type="dxa"/>
            <w:tcBorders>
              <w:left w:val="single" w:sz="4" w:space="0" w:color="000000"/>
            </w:tcBorders>
            <w:shd w:val="clear" w:color="auto" w:fill="auto"/>
          </w:tcPr>
          <w:p w:rsidR="00000000" w:rsidRDefault="00312E76">
            <w:pPr>
              <w:tabs>
                <w:tab w:val="left" w:pos="568"/>
              </w:tabs>
              <w:overflowPunct w:val="0"/>
              <w:autoSpaceDE w:val="0"/>
              <w:snapToGrid w:val="0"/>
              <w:textAlignment w:val="baseline"/>
              <w:rPr>
                <w:rFonts w:ascii="Tahoma" w:hAnsi="Tahoma" w:cs="Tahoma"/>
                <w:b/>
                <w:color w:val="0000FF"/>
                <w:sz w:val="18"/>
                <w:szCs w:val="18"/>
                <w:lang w:val="en-US"/>
              </w:rPr>
            </w:pPr>
          </w:p>
        </w:tc>
        <w:tc>
          <w:tcPr>
            <w:tcW w:w="6490" w:type="dxa"/>
            <w:tcBorders>
              <w:left w:val="single" w:sz="4" w:space="0" w:color="000000"/>
              <w:right w:val="single" w:sz="4" w:space="0" w:color="000000"/>
            </w:tcBorders>
            <w:shd w:val="clear" w:color="auto" w:fill="auto"/>
          </w:tcPr>
          <w:p w:rsidR="00000000" w:rsidRDefault="00312E76">
            <w:pPr>
              <w:pStyle w:val="SLIDE2"/>
            </w:pPr>
            <w:r>
              <w:rPr>
                <w:b/>
                <w:color w:val="FF950E"/>
              </w:rPr>
              <w:t xml:space="preserve">17.  SLIDE 17 Read Slide Text: </w:t>
            </w:r>
            <w:r>
              <w:rPr>
                <w:color w:val="FF950E"/>
              </w:rPr>
              <w:t>Explain that all Gasoline &amp; Di</w:t>
            </w:r>
            <w:r>
              <w:rPr>
                <w:color w:val="FF950E"/>
              </w:rPr>
              <w:t>esel Engines are called Internal Combustion Engines (ICE) and designed to compress an ignitable mixture.  Mixture of gasoline and air is ignited using a spark for a Gasoline fueled engines. Diesel fueled engines use spontaneous combustion where a mixture o</w:t>
            </w:r>
            <w:r>
              <w:rPr>
                <w:color w:val="FF950E"/>
              </w:rPr>
              <w:t xml:space="preserve">f diesel fuel and air is ignited using heat of compression.  </w:t>
            </w:r>
          </w:p>
        </w:tc>
      </w:tr>
      <w:tr w:rsidR="00000000">
        <w:trPr>
          <w:trHeight w:val="1836"/>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drawing>
                <wp:inline distT="0" distB="0" distL="0" distR="0">
                  <wp:extent cx="921385" cy="74866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rPr>
                <w:b/>
                <w:color w:val="FF950E"/>
              </w:rPr>
            </w:pPr>
            <w:r>
              <w:rPr>
                <w:b/>
                <w:bCs/>
                <w:color w:val="FF950E"/>
              </w:rPr>
              <w:t>18.  SLIDE 18 READ FIGURE 1–7</w:t>
            </w:r>
            <w:r>
              <w:rPr>
                <w:color w:val="FF950E"/>
              </w:rPr>
              <w:t xml:space="preserve"> Ford flathead V-8 engine. This engine design was used by Ford Motor Company from 1932 through 1953. In a flathead design, valves located next to cylinders.</w:t>
            </w:r>
          </w:p>
          <w:p w:rsidR="00000000" w:rsidRDefault="00312E76">
            <w:pPr>
              <w:pStyle w:val="SLIDE2"/>
            </w:pPr>
            <w:r>
              <w:rPr>
                <w:b/>
                <w:color w:val="FF950E"/>
              </w:rPr>
              <w:t xml:space="preserve">19.  </w:t>
            </w:r>
            <w:r>
              <w:rPr>
                <w:b/>
                <w:color w:val="FF950E"/>
              </w:rPr>
              <w:t>SLIDE 19</w:t>
            </w:r>
            <w:r>
              <w:rPr>
                <w:b/>
                <w:color w:val="FF950E"/>
              </w:rPr>
              <w:t xml:space="preserve"> </w:t>
            </w:r>
            <w:r>
              <w:rPr>
                <w:b/>
                <w:color w:val="FF950E"/>
              </w:rPr>
              <w:t>EXPLAIN</w:t>
            </w:r>
            <w:r>
              <w:rPr>
                <w:b/>
                <w:color w:val="FF950E"/>
              </w:rPr>
              <w:t xml:space="preserve"> </w:t>
            </w:r>
            <w:r>
              <w:rPr>
                <w:b/>
                <w:color w:val="FF950E"/>
              </w:rPr>
              <w:t>FIGURE 1-8</w:t>
            </w:r>
            <w:r>
              <w:rPr>
                <w:b/>
                <w:color w:val="FF950E"/>
              </w:rPr>
              <w:t xml:space="preserve"> </w:t>
            </w:r>
            <w:r>
              <w:rPr>
                <w:color w:val="FF950E"/>
              </w:rPr>
              <w:t>A Monroney label as shown on the side window of a new vehicle.</w:t>
            </w:r>
          </w:p>
        </w:tc>
      </w:tr>
      <w:tr w:rsidR="00000000">
        <w:trPr>
          <w:trHeight w:val="1080"/>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drawing>
                <wp:inline distT="0" distB="0" distL="0" distR="0">
                  <wp:extent cx="921385" cy="74866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bCs/>
                <w:color w:val="FF950E"/>
              </w:rPr>
              <w:t>20. SLIDE 20 to 22 Read &amp; EXPLAIN</w:t>
            </w:r>
            <w:r>
              <w:rPr>
                <w:b/>
                <w:bCs/>
                <w:color w:val="FF950E"/>
              </w:rPr>
              <w:t xml:space="preserve"> Slide Text </w:t>
            </w:r>
          </w:p>
        </w:tc>
      </w:tr>
      <w:tr w:rsidR="00000000">
        <w:trPr>
          <w:trHeight w:val="1017"/>
        </w:trPr>
        <w:tc>
          <w:tcPr>
            <w:tcW w:w="2880" w:type="dxa"/>
            <w:tcBorders>
              <w:left w:val="single" w:sz="4" w:space="0" w:color="000000"/>
            </w:tcBorders>
            <w:shd w:val="clear" w:color="auto" w:fill="auto"/>
          </w:tcPr>
          <w:p w:rsidR="00000000" w:rsidRDefault="009E671C">
            <w:pPr>
              <w:overflowPunct w:val="0"/>
              <w:autoSpaceDE w:val="0"/>
              <w:textAlignment w:val="baseline"/>
              <w:rPr>
                <w:color w:val="C5000B"/>
                <w:sz w:val="28"/>
                <w:szCs w:val="28"/>
                <w:u w:val="single"/>
              </w:rPr>
            </w:pPr>
            <w:r>
              <w:rPr>
                <w:noProof/>
              </w:rPr>
              <w:drawing>
                <wp:inline distT="0" distB="0" distL="0" distR="0">
                  <wp:extent cx="691515" cy="68389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C5000B"/>
                <w:sz w:val="28"/>
                <w:szCs w:val="28"/>
                <w:u w:val="single"/>
              </w:rPr>
              <w:t>DEMOnstration</w:t>
            </w:r>
            <w:r>
              <w:rPr>
                <w:color w:val="C5000B"/>
              </w:rPr>
              <w:t>: IGNITION COMPONENTS &amp; operation.  Use a simulator or an old distributor, coil and ST125</w:t>
            </w:r>
          </w:p>
        </w:tc>
      </w:tr>
      <w:tr w:rsidR="00000000">
        <w:trPr>
          <w:trHeight w:val="1017"/>
        </w:trPr>
        <w:tc>
          <w:tcPr>
            <w:tcW w:w="2880" w:type="dxa"/>
            <w:tcBorders>
              <w:left w:val="single" w:sz="4" w:space="0" w:color="000000"/>
            </w:tcBorders>
            <w:shd w:val="clear" w:color="auto" w:fill="auto"/>
          </w:tcPr>
          <w:p w:rsidR="00000000" w:rsidRDefault="009E671C">
            <w:pPr>
              <w:overflowPunct w:val="0"/>
              <w:autoSpaceDE w:val="0"/>
              <w:textAlignment w:val="baseline"/>
              <w:rPr>
                <w:color w:val="FF950E"/>
                <w:u w:val="single"/>
              </w:rPr>
            </w:pPr>
            <w:r>
              <w:rPr>
                <w:noProof/>
              </w:rPr>
              <w:lastRenderedPageBreak/>
              <w:drawing>
                <wp:inline distT="0" distB="0" distL="0" distR="0">
                  <wp:extent cx="849630" cy="68389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FF950E"/>
                <w:u w:val="single"/>
              </w:rPr>
              <w:t>HANDS-O</w:t>
            </w:r>
            <w:r>
              <w:rPr>
                <w:color w:val="FF950E"/>
                <w:u w:val="single"/>
              </w:rPr>
              <w:t>N TASK:</w:t>
            </w:r>
            <w:r>
              <w:rPr>
                <w:color w:val="FF950E"/>
              </w:rPr>
              <w:t xml:space="preserve"> use </w:t>
            </w:r>
            <w:r>
              <w:rPr>
                <w:color w:val="FF950E"/>
                <w:u w:val="single"/>
              </w:rPr>
              <w:t>Vocabulary Scavenger Hunt Task Sheet</w:t>
            </w:r>
            <w:r>
              <w:rPr>
                <w:color w:val="FF950E"/>
              </w:rPr>
              <w:t xml:space="preserve"> </w:t>
            </w:r>
            <w:r>
              <w:rPr>
                <w:caps w:val="0"/>
                <w:color w:val="FF950E"/>
              </w:rPr>
              <w:t>to identify parts on vehicle related to emission control system that correspond with letter on task sheet &amp; describe purpose of each part</w:t>
            </w:r>
            <w:r>
              <w:rPr>
                <w:color w:val="FF950E"/>
              </w:rPr>
              <w:t xml:space="preserve">. </w:t>
            </w:r>
          </w:p>
        </w:tc>
      </w:tr>
      <w:tr w:rsidR="00000000">
        <w:trPr>
          <w:trHeight w:val="1098"/>
        </w:trPr>
        <w:tc>
          <w:tcPr>
            <w:tcW w:w="2880" w:type="dxa"/>
            <w:tcBorders>
              <w:left w:val="single" w:sz="4" w:space="0" w:color="000000"/>
            </w:tcBorders>
            <w:shd w:val="clear" w:color="auto" w:fill="auto"/>
          </w:tcPr>
          <w:p w:rsidR="00000000" w:rsidRDefault="009E671C">
            <w:pPr>
              <w:rPr>
                <w:color w:val="008000"/>
                <w:u w:val="single"/>
              </w:rPr>
            </w:pPr>
            <w:r>
              <w:rPr>
                <w:noProof/>
              </w:rPr>
              <w:drawing>
                <wp:inline distT="0" distB="0" distL="0" distR="0">
                  <wp:extent cx="676910" cy="66929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008000"/>
                <w:u w:val="single"/>
              </w:rPr>
              <w:t xml:space="preserve">DISCUSSION: </w:t>
            </w:r>
            <w:r>
              <w:rPr>
                <w:color w:val="008000"/>
              </w:rPr>
              <w:t xml:space="preserve">discuss differences between RWD &amp; FWD powertrains.  </w:t>
            </w:r>
            <w:r>
              <w:rPr>
                <w:color w:val="008000"/>
              </w:rPr>
              <w:t>What advantages and disadvantages of each?</w:t>
            </w:r>
          </w:p>
        </w:tc>
      </w:tr>
      <w:tr w:rsidR="00000000">
        <w:trPr>
          <w:trHeight w:val="972"/>
        </w:trPr>
        <w:tc>
          <w:tcPr>
            <w:tcW w:w="2880" w:type="dxa"/>
            <w:tcBorders>
              <w:left w:val="single" w:sz="4" w:space="0" w:color="000000"/>
            </w:tcBorders>
            <w:shd w:val="clear" w:color="auto" w:fill="auto"/>
          </w:tcPr>
          <w:p w:rsidR="00000000" w:rsidRDefault="009E671C">
            <w:pPr>
              <w:overflowPunct w:val="0"/>
              <w:autoSpaceDE w:val="0"/>
              <w:textAlignment w:val="baseline"/>
              <w:rPr>
                <w:color w:val="C5000B"/>
                <w:u w:val="single"/>
              </w:rPr>
            </w:pPr>
            <w:r>
              <w:rPr>
                <w:noProof/>
              </w:rPr>
              <w:drawing>
                <wp:inline distT="0" distB="0" distL="0" distR="0">
                  <wp:extent cx="691515" cy="68389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C5000B"/>
                <w:u w:val="single"/>
              </w:rPr>
              <w:t>optional DEMO:</w:t>
            </w:r>
            <w:r>
              <w:rPr>
                <w:color w:val="C5000B"/>
              </w:rPr>
              <w:t xml:space="preserve"> </w:t>
            </w:r>
            <w:r>
              <w:rPr>
                <w:caps w:val="0"/>
                <w:color w:val="C5000B"/>
              </w:rPr>
              <w:t>Show Students Universal Joints &amp; Describe Their Purpose.  Show students some different types of CV Joints used on FWD vehicles.</w:t>
            </w:r>
          </w:p>
        </w:tc>
      </w:tr>
      <w:tr w:rsidR="00000000">
        <w:trPr>
          <w:trHeight w:val="1134"/>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drawing>
                <wp:inline distT="0" distB="0" distL="0" distR="0">
                  <wp:extent cx="921385" cy="74866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pPr>
            <w:r>
              <w:rPr>
                <w:b/>
                <w:bCs/>
                <w:color w:val="FF950E"/>
              </w:rPr>
              <w:t>23. SLIDE 23 Read FIGURE 1–9 CAPTION</w:t>
            </w:r>
            <w:r>
              <w:rPr>
                <w:color w:val="FF950E"/>
              </w:rPr>
              <w:t xml:space="preserve"> dash control panel used by </w:t>
            </w:r>
            <w:r>
              <w:rPr>
                <w:color w:val="FF950E"/>
              </w:rPr>
              <w:t xml:space="preserve">driver to control FWD system.  </w:t>
            </w:r>
          </w:p>
        </w:tc>
      </w:tr>
      <w:tr w:rsidR="00000000">
        <w:trPr>
          <w:trHeight w:val="1377"/>
        </w:trPr>
        <w:tc>
          <w:tcPr>
            <w:tcW w:w="2880" w:type="dxa"/>
            <w:tcBorders>
              <w:left w:val="single" w:sz="4" w:space="0" w:color="000000"/>
            </w:tcBorders>
            <w:shd w:val="clear" w:color="auto" w:fill="auto"/>
          </w:tcPr>
          <w:p w:rsidR="00000000" w:rsidRDefault="009E671C">
            <w:pPr>
              <w:pStyle w:val="NoSpacing"/>
              <w:rPr>
                <w:b/>
                <w:bCs/>
                <w:color w:val="FF950E"/>
              </w:rPr>
            </w:pPr>
            <w:r>
              <w:rPr>
                <w:rFonts w:ascii="Calibri" w:hAnsi="Calibri" w:cs="Calibri"/>
                <w:noProof/>
                <w:color w:val="000000"/>
              </w:rPr>
              <w:drawing>
                <wp:inline distT="0" distB="0" distL="0" distR="0">
                  <wp:extent cx="921385" cy="74866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rPr>
                <w:b/>
                <w:bCs/>
                <w:color w:val="FF950E"/>
              </w:rPr>
            </w:pPr>
            <w:r>
              <w:rPr>
                <w:b/>
                <w:bCs/>
                <w:color w:val="FF950E"/>
              </w:rPr>
              <w:t xml:space="preserve">24. SLIDE 24 Read &amp; Discuss </w:t>
            </w:r>
            <w:r>
              <w:rPr>
                <w:color w:val="FF950E"/>
              </w:rPr>
              <w:t>SLIDE text</w:t>
            </w:r>
          </w:p>
          <w:p w:rsidR="00000000" w:rsidRDefault="00312E76">
            <w:pPr>
              <w:pStyle w:val="SLIDE2"/>
              <w:rPr>
                <w:b/>
                <w:bCs/>
                <w:color w:val="FF950E"/>
              </w:rPr>
            </w:pPr>
            <w:r>
              <w:rPr>
                <w:b/>
                <w:bCs/>
                <w:color w:val="FF950E"/>
              </w:rPr>
              <w:t xml:space="preserve">25. SLIDE 25 EXPLAIN FIGURE 1–10 </w:t>
            </w:r>
            <w:r>
              <w:rPr>
                <w:color w:val="FF950E"/>
              </w:rPr>
              <w:t>Alternator is heart of electrical system</w:t>
            </w:r>
          </w:p>
          <w:p w:rsidR="00000000" w:rsidRDefault="00312E76">
            <w:pPr>
              <w:pStyle w:val="SLIDE2"/>
            </w:pPr>
            <w:r>
              <w:rPr>
                <w:b/>
                <w:bCs/>
                <w:color w:val="FF950E"/>
              </w:rPr>
              <w:t xml:space="preserve">26. SLIDE 26 Read &amp; Discuss </w:t>
            </w:r>
            <w:r>
              <w:rPr>
                <w:color w:val="FF950E"/>
              </w:rPr>
              <w:t xml:space="preserve">SLIDE text  </w:t>
            </w:r>
          </w:p>
        </w:tc>
      </w:tr>
      <w:tr w:rsidR="00000000">
        <w:trPr>
          <w:trHeight w:val="1620"/>
        </w:trPr>
        <w:tc>
          <w:tcPr>
            <w:tcW w:w="2880" w:type="dxa"/>
            <w:tcBorders>
              <w:left w:val="single" w:sz="4" w:space="0" w:color="000000"/>
            </w:tcBorders>
            <w:shd w:val="clear" w:color="auto" w:fill="auto"/>
          </w:tcPr>
          <w:p w:rsidR="00000000" w:rsidRDefault="009E671C">
            <w:pPr>
              <w:pStyle w:val="NoSpacing"/>
              <w:rPr>
                <w:rFonts w:ascii="Tahoma" w:hAnsi="Tahoma" w:cs="Tahoma"/>
                <w:b/>
                <w:color w:val="0084D1"/>
              </w:rPr>
            </w:pPr>
            <w:r>
              <w:rPr>
                <w:noProof/>
              </w:rPr>
              <w:drawing>
                <wp:inline distT="0" distB="0" distL="0" distR="0">
                  <wp:extent cx="597535" cy="57594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57594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r>
              <w:rPr>
                <w:rFonts w:ascii="Tahoma" w:hAnsi="Tahoma" w:cs="Tahoma"/>
                <w:b/>
                <w:color w:val="0084D1"/>
              </w:rPr>
              <w:t xml:space="preserve">Early Vehicles did not have electrical system &amp; used magneto to </w:t>
            </w:r>
            <w:r>
              <w:rPr>
                <w:rFonts w:ascii="Tahoma" w:hAnsi="Tahoma" w:cs="Tahoma"/>
                <w:b/>
                <w:color w:val="0084D1"/>
              </w:rPr>
              <w:t xml:space="preserve">create a spark.  First components were battery-powered lights. Only after 1912 did the self-starter &amp; battery become commonplace.  </w:t>
            </w:r>
            <w:r>
              <w:rPr>
                <w:rFonts w:ascii="Tahoma" w:hAnsi="Tahoma" w:cs="Tahoma"/>
                <w:b/>
                <w:color w:val="0084D1"/>
              </w:rPr>
              <w:t>Charles F. Kettering (at DELCO, Dayton Electronic Laboratory Company) also invented point-type ignition system Early Batteri</w:t>
            </w:r>
            <w:r>
              <w:rPr>
                <w:rFonts w:ascii="Tahoma" w:hAnsi="Tahoma" w:cs="Tahoma"/>
                <w:b/>
                <w:color w:val="0084D1"/>
              </w:rPr>
              <w:t>es called SLI batteries (Starting, Lighting, Ignition)</w:t>
            </w:r>
          </w:p>
        </w:tc>
      </w:tr>
      <w:tr w:rsidR="00000000">
        <w:trPr>
          <w:trHeight w:val="1080"/>
        </w:trPr>
        <w:tc>
          <w:tcPr>
            <w:tcW w:w="2880" w:type="dxa"/>
            <w:tcBorders>
              <w:left w:val="single" w:sz="4" w:space="0" w:color="000000"/>
            </w:tcBorders>
            <w:shd w:val="clear" w:color="auto" w:fill="auto"/>
          </w:tcPr>
          <w:p w:rsidR="00000000" w:rsidRDefault="009E671C">
            <w:pPr>
              <w:overflowPunct w:val="0"/>
              <w:autoSpaceDE w:val="0"/>
              <w:textAlignment w:val="baseline"/>
              <w:rPr>
                <w:color w:val="C5000B"/>
                <w:u w:val="single"/>
              </w:rPr>
            </w:pPr>
            <w:r>
              <w:rPr>
                <w:noProof/>
              </w:rPr>
              <w:drawing>
                <wp:inline distT="0" distB="0" distL="0" distR="0">
                  <wp:extent cx="691515" cy="68389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C5000B"/>
                <w:u w:val="single"/>
              </w:rPr>
              <w:t>OPTIONAL DEMO:</w:t>
            </w:r>
            <w:r>
              <w:rPr>
                <w:color w:val="C5000B"/>
              </w:rPr>
              <w:t xml:space="preserve"> IF YOU HAVE A SIMULATOR DEMO ALTERNATOR OPERATION.  HOOK-UP avR/CAB TESTER &amp; DEMO ON VEHICLE.  hAVE THIS SET-UP BEFORE CLASS.</w:t>
            </w:r>
          </w:p>
        </w:tc>
      </w:tr>
      <w:tr w:rsidR="00000000">
        <w:trPr>
          <w:trHeight w:val="1620"/>
        </w:trPr>
        <w:tc>
          <w:tcPr>
            <w:tcW w:w="2880" w:type="dxa"/>
            <w:tcBorders>
              <w:left w:val="single" w:sz="4" w:space="0" w:color="000000"/>
            </w:tcBorders>
            <w:shd w:val="clear" w:color="auto" w:fill="auto"/>
          </w:tcPr>
          <w:p w:rsidR="00000000" w:rsidRDefault="009E671C">
            <w:pPr>
              <w:pStyle w:val="CurrAsset"/>
              <w:rPr>
                <w:color w:val="0084D1"/>
              </w:rPr>
            </w:pPr>
            <w:r>
              <w:rPr>
                <w:noProof/>
              </w:rPr>
              <w:drawing>
                <wp:inline distT="0" distB="0" distL="0" distR="0">
                  <wp:extent cx="597535" cy="57594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57594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r>
              <w:rPr>
                <w:rFonts w:ascii="Tahoma" w:hAnsi="Tahoma" w:cs="Tahoma"/>
                <w:b/>
                <w:color w:val="0084D1"/>
              </w:rPr>
              <w:t>The National Institute for Automotive Service Excellen</w:t>
            </w:r>
            <w:r>
              <w:rPr>
                <w:rFonts w:ascii="Tahoma" w:hAnsi="Tahoma" w:cs="Tahoma"/>
                <w:b/>
                <w:color w:val="0084D1"/>
              </w:rPr>
              <w:t xml:space="preserve">ce (NIASE), now using the abbreviated acronym ASE (Automotive Service Excellence) created the 8 automotive certifications tests.  You can link to </w:t>
            </w:r>
            <w:hyperlink r:id="rId16" w:history="1">
              <w:r>
                <w:rPr>
                  <w:rStyle w:val="Hyperlink"/>
                  <w:rFonts w:ascii="Tahoma" w:hAnsi="Tahoma" w:cs="Tahoma"/>
                  <w:b/>
                  <w:color w:val="0084D1"/>
                </w:rPr>
                <w:t>www.ase.com</w:t>
              </w:r>
            </w:hyperlink>
            <w:r>
              <w:rPr>
                <w:rFonts w:ascii="Tahoma" w:hAnsi="Tahoma" w:cs="Tahoma"/>
                <w:b/>
                <w:color w:val="0084D1"/>
              </w:rPr>
              <w:t xml:space="preserve"> for more information on ASE and over 45 different auto, truck,</w:t>
            </w:r>
            <w:r>
              <w:rPr>
                <w:rFonts w:ascii="Tahoma" w:hAnsi="Tahoma" w:cs="Tahoma"/>
                <w:b/>
                <w:color w:val="0084D1"/>
              </w:rPr>
              <w:t xml:space="preserve"> &amp; bus exams they offer. Test registration booklet that includes details on all vehicle-related certification tests given by ASE.</w:t>
            </w:r>
          </w:p>
        </w:tc>
      </w:tr>
      <w:tr w:rsidR="00000000">
        <w:trPr>
          <w:trHeight w:val="3051"/>
        </w:trPr>
        <w:tc>
          <w:tcPr>
            <w:tcW w:w="2880" w:type="dxa"/>
            <w:tcBorders>
              <w:left w:val="single" w:sz="4" w:space="0" w:color="000000"/>
            </w:tcBorders>
            <w:shd w:val="clear" w:color="auto" w:fill="auto"/>
          </w:tcPr>
          <w:p w:rsidR="00000000" w:rsidRDefault="009E671C">
            <w:pPr>
              <w:rPr>
                <w:b/>
                <w:bCs/>
                <w:color w:val="FF950E"/>
              </w:rPr>
            </w:pPr>
            <w:r>
              <w:rPr>
                <w:rFonts w:ascii="Calibri" w:hAnsi="Calibri" w:cs="Calibri"/>
                <w:noProof/>
                <w:color w:val="000000"/>
              </w:rPr>
              <w:lastRenderedPageBreak/>
              <w:drawing>
                <wp:inline distT="0" distB="0" distL="0" distR="0">
                  <wp:extent cx="921385" cy="74866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748665"/>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SLIDE2"/>
              <w:rPr>
                <w:color w:val="FF950E"/>
              </w:rPr>
            </w:pPr>
            <w:r>
              <w:rPr>
                <w:b/>
                <w:bCs/>
                <w:color w:val="FF950E"/>
              </w:rPr>
              <w:t>27. SLIDE 27 EXPLAIN ASE/NATEF Repair Areas</w:t>
            </w:r>
            <w:r>
              <w:rPr>
                <w:b/>
                <w:bCs/>
                <w:color w:val="FF950E"/>
              </w:rPr>
              <w:tab/>
            </w:r>
          </w:p>
          <w:p w:rsidR="00000000" w:rsidRDefault="00312E76">
            <w:pPr>
              <w:pStyle w:val="SLIDE2"/>
              <w:ind w:left="1152"/>
              <w:rPr>
                <w:color w:val="FF950E"/>
              </w:rPr>
            </w:pPr>
            <w:r>
              <w:rPr>
                <w:color w:val="FF950E"/>
              </w:rPr>
              <w:t xml:space="preserve">Engine repair (A1)  </w:t>
            </w:r>
            <w:hyperlink r:id="rId17" w:history="1">
              <w:r>
                <w:rPr>
                  <w:rStyle w:val="Hyperlink"/>
                  <w:color w:val="FF950E"/>
                </w:rPr>
                <w:t>www.ase.com</w:t>
              </w:r>
            </w:hyperlink>
            <w:r>
              <w:rPr>
                <w:color w:val="FF950E"/>
              </w:rPr>
              <w:t xml:space="preserve"> </w:t>
            </w:r>
          </w:p>
          <w:p w:rsidR="00000000" w:rsidRDefault="00312E76">
            <w:pPr>
              <w:pStyle w:val="SLIDE2"/>
              <w:ind w:left="1152"/>
              <w:rPr>
                <w:color w:val="FF950E"/>
              </w:rPr>
            </w:pPr>
            <w:r>
              <w:rPr>
                <w:color w:val="FF950E"/>
              </w:rPr>
              <w:t>Automatic</w:t>
            </w:r>
            <w:r>
              <w:rPr>
                <w:color w:val="FF950E"/>
              </w:rPr>
              <w:t xml:space="preserve"> transmission (A2) </w:t>
            </w:r>
            <w:hyperlink r:id="rId18" w:history="1">
              <w:r>
                <w:rPr>
                  <w:rStyle w:val="Hyperlink"/>
                  <w:color w:val="FF950E"/>
                </w:rPr>
                <w:t>www.ase.com</w:t>
              </w:r>
            </w:hyperlink>
          </w:p>
          <w:p w:rsidR="00000000" w:rsidRDefault="00312E76">
            <w:pPr>
              <w:pStyle w:val="SLIDE2"/>
              <w:ind w:left="1152"/>
              <w:rPr>
                <w:color w:val="FF950E"/>
              </w:rPr>
            </w:pPr>
            <w:r>
              <w:rPr>
                <w:color w:val="FF950E"/>
              </w:rPr>
              <w:t xml:space="preserve">Manual drive train and axles (A3) </w:t>
            </w:r>
            <w:hyperlink r:id="rId19" w:history="1">
              <w:r>
                <w:rPr>
                  <w:rStyle w:val="Hyperlink"/>
                  <w:color w:val="FF950E"/>
                </w:rPr>
                <w:t>www.ase.com</w:t>
              </w:r>
            </w:hyperlink>
          </w:p>
          <w:p w:rsidR="00000000" w:rsidRDefault="00312E76">
            <w:pPr>
              <w:pStyle w:val="SLIDE2"/>
              <w:ind w:left="1152"/>
              <w:rPr>
                <w:color w:val="FF950E"/>
              </w:rPr>
            </w:pPr>
            <w:r>
              <w:rPr>
                <w:color w:val="FF950E"/>
              </w:rPr>
              <w:t xml:space="preserve">Suspension and steering (A4) </w:t>
            </w:r>
            <w:hyperlink r:id="rId20" w:history="1">
              <w:r>
                <w:rPr>
                  <w:rStyle w:val="Hyperlink"/>
                  <w:color w:val="FF950E"/>
                </w:rPr>
                <w:t>www.ase.com</w:t>
              </w:r>
            </w:hyperlink>
          </w:p>
          <w:p w:rsidR="00000000" w:rsidRDefault="00312E76">
            <w:pPr>
              <w:pStyle w:val="SLIDE2"/>
              <w:ind w:left="1152"/>
              <w:rPr>
                <w:color w:val="FF950E"/>
              </w:rPr>
            </w:pPr>
            <w:r>
              <w:rPr>
                <w:color w:val="FF950E"/>
              </w:rPr>
              <w:t xml:space="preserve">Brakes (A5) </w:t>
            </w:r>
            <w:hyperlink r:id="rId21" w:history="1">
              <w:r>
                <w:rPr>
                  <w:rStyle w:val="Hyperlink"/>
                  <w:color w:val="FF950E"/>
                </w:rPr>
                <w:t>www.ase.com</w:t>
              </w:r>
            </w:hyperlink>
          </w:p>
          <w:p w:rsidR="00000000" w:rsidRDefault="00312E76">
            <w:pPr>
              <w:pStyle w:val="SLIDE2"/>
              <w:ind w:left="1152"/>
              <w:rPr>
                <w:color w:val="FF950E"/>
              </w:rPr>
            </w:pPr>
            <w:r>
              <w:rPr>
                <w:color w:val="FF950E"/>
              </w:rPr>
              <w:t xml:space="preserve">Electrical/electronic systems (A6) </w:t>
            </w:r>
            <w:hyperlink r:id="rId22" w:history="1">
              <w:r>
                <w:rPr>
                  <w:rStyle w:val="Hyperlink"/>
                  <w:color w:val="FF950E"/>
                </w:rPr>
                <w:t>www.ase.com</w:t>
              </w:r>
            </w:hyperlink>
          </w:p>
          <w:p w:rsidR="00000000" w:rsidRDefault="00312E76">
            <w:pPr>
              <w:pStyle w:val="SLIDE2"/>
              <w:ind w:left="1152"/>
              <w:rPr>
                <w:color w:val="FF950E"/>
              </w:rPr>
            </w:pPr>
            <w:r>
              <w:rPr>
                <w:color w:val="FF950E"/>
              </w:rPr>
              <w:t xml:space="preserve">Heating and air conditioning (A7) </w:t>
            </w:r>
            <w:hyperlink r:id="rId23" w:history="1">
              <w:r>
                <w:rPr>
                  <w:rStyle w:val="Hyperlink"/>
                  <w:color w:val="FF950E"/>
                </w:rPr>
                <w:t>www.ase.com</w:t>
              </w:r>
            </w:hyperlink>
          </w:p>
          <w:p w:rsidR="00000000" w:rsidRDefault="00312E76">
            <w:pPr>
              <w:pStyle w:val="SLIDE2"/>
              <w:ind w:left="1152"/>
              <w:rPr>
                <w:color w:val="FF950E"/>
              </w:rPr>
            </w:pPr>
            <w:r>
              <w:rPr>
                <w:color w:val="FF950E"/>
              </w:rPr>
              <w:t xml:space="preserve">Engine Performance (A8) </w:t>
            </w:r>
            <w:hyperlink r:id="rId24" w:history="1">
              <w:r>
                <w:rPr>
                  <w:rStyle w:val="Hyperlink"/>
                  <w:color w:val="FF950E"/>
                </w:rPr>
                <w:t>ww</w:t>
              </w:r>
              <w:r>
                <w:rPr>
                  <w:rStyle w:val="Hyperlink"/>
                  <w:color w:val="FF950E"/>
                </w:rPr>
                <w:t>w.ase.com</w:t>
              </w:r>
            </w:hyperlink>
            <w:r>
              <w:rPr>
                <w:color w:val="FF950E"/>
              </w:rPr>
              <w:t xml:space="preserve"> </w:t>
            </w:r>
          </w:p>
          <w:p w:rsidR="00000000" w:rsidRDefault="00312E76">
            <w:pPr>
              <w:pStyle w:val="CurrAsset"/>
              <w:rPr>
                <w:color w:val="FF950E"/>
              </w:rPr>
            </w:pPr>
          </w:p>
        </w:tc>
      </w:tr>
      <w:tr w:rsidR="00000000">
        <w:trPr>
          <w:trHeight w:val="1107"/>
        </w:trPr>
        <w:tc>
          <w:tcPr>
            <w:tcW w:w="2880" w:type="dxa"/>
            <w:tcBorders>
              <w:left w:val="single" w:sz="4" w:space="0" w:color="000000"/>
            </w:tcBorders>
            <w:shd w:val="clear" w:color="auto" w:fill="auto"/>
          </w:tcPr>
          <w:p w:rsidR="00000000" w:rsidRDefault="00312E76">
            <w:pPr>
              <w:pStyle w:val="NoSpacing"/>
              <w:snapToGrid w:val="0"/>
              <w:rPr>
                <w:b/>
                <w:caps/>
              </w:rPr>
            </w:pPr>
          </w:p>
        </w:tc>
        <w:tc>
          <w:tcPr>
            <w:tcW w:w="6490" w:type="dxa"/>
            <w:tcBorders>
              <w:left w:val="single" w:sz="4" w:space="0" w:color="000000"/>
              <w:right w:val="single" w:sz="4" w:space="0" w:color="000000"/>
            </w:tcBorders>
            <w:shd w:val="clear" w:color="auto" w:fill="auto"/>
          </w:tcPr>
          <w:p w:rsidR="00000000" w:rsidRDefault="00312E76">
            <w:pPr>
              <w:pStyle w:val="SLIDE2"/>
            </w:pPr>
            <w:r>
              <w:rPr>
                <w:b/>
                <w:color w:val="FF950E"/>
              </w:rPr>
              <w:t xml:space="preserve">28. SLIDE 28 </w:t>
            </w:r>
            <w:r>
              <w:rPr>
                <w:b/>
                <w:color w:val="FF950E"/>
              </w:rPr>
              <w:t>EXPLAIN</w:t>
            </w:r>
            <w:r>
              <w:rPr>
                <w:b/>
                <w:color w:val="FF950E"/>
              </w:rPr>
              <w:t xml:space="preserve"> FIGURE 1.11  </w:t>
            </w:r>
            <w:r>
              <w:rPr>
                <w:color w:val="FF950E"/>
              </w:rPr>
              <w:t>Test registration booklet that includes details on all vehicle-related certification tests given by ASE</w:t>
            </w:r>
          </w:p>
        </w:tc>
      </w:tr>
      <w:tr w:rsidR="00000000">
        <w:tc>
          <w:tcPr>
            <w:tcW w:w="2880" w:type="dxa"/>
            <w:tcBorders>
              <w:left w:val="single" w:sz="4" w:space="0" w:color="000000"/>
            </w:tcBorders>
            <w:shd w:val="clear" w:color="auto" w:fill="auto"/>
          </w:tcPr>
          <w:p w:rsidR="00000000" w:rsidRDefault="009E671C">
            <w:pPr>
              <w:pStyle w:val="NoSpacing"/>
              <w:rPr>
                <w:color w:val="0084D1"/>
              </w:rPr>
            </w:pPr>
            <w:r>
              <w:rPr>
                <w:noProof/>
              </w:rPr>
              <w:drawing>
                <wp:inline distT="0" distB="0" distL="0" distR="0">
                  <wp:extent cx="619125" cy="63373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63373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312E76">
            <w:pPr>
              <w:pStyle w:val="CurrAsset"/>
            </w:pPr>
            <w:r>
              <w:rPr>
                <w:color w:val="0084D1"/>
              </w:rPr>
              <w:t xml:space="preserve">HOMEWORK: Chapter 1 crossword puzzle: </w:t>
            </w:r>
            <w:hyperlink r:id="rId26" w:history="1">
              <w:r>
                <w:rPr>
                  <w:rStyle w:val="Hyperlink"/>
                  <w:color w:val="0084D1"/>
                  <w:sz w:val="22"/>
                  <w:szCs w:val="22"/>
                </w:rPr>
                <w:t>http://www.jameshalderman.com/links/book_intro/cw/crossword_ch_1.pdf</w:t>
              </w:r>
            </w:hyperlink>
            <w:r>
              <w:rPr>
                <w:color w:val="0084D1"/>
              </w:rPr>
              <w:t xml:space="preserve">  </w:t>
            </w:r>
          </w:p>
        </w:tc>
      </w:tr>
    </w:tbl>
    <w:p w:rsidR="00312E76" w:rsidRDefault="00312E76"/>
    <w:sectPr w:rsidR="00312E76">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1C"/>
    <w:rsid w:val="00312E76"/>
    <w:rsid w:val="009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09D2DC-5F4F-C249-952F-BF01BEC7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next w:val="Normal"/>
    <w:qFormat/>
    <w:pPr>
      <w:keepNext/>
      <w:numPr>
        <w:ilvl w:val="1"/>
        <w:numId w:val="1"/>
      </w:numPr>
      <w:suppressAutoHyphens/>
      <w:outlineLvl w:val="1"/>
    </w:pPr>
    <w:rPr>
      <w:rFonts w:ascii="Tahoma" w:hAnsi="Tahoma" w:cs="Tahoma"/>
      <w:b/>
      <w:bCs/>
      <w:color w:val="0000FF"/>
      <w:sz w:val="28"/>
      <w:szCs w:val="28"/>
      <w:u w:val="thick"/>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character" w:customStyle="1" w:styleId="SafetyMessageChar">
    <w:name w:val="Safety Message Char"/>
    <w:basedOn w:val="DefaultParagraphFont0"/>
    <w:rPr>
      <w:rFonts w:ascii="Arial Black" w:hAnsi="Arial Black" w:cs="Calibri"/>
      <w:color w:val="FF0000"/>
      <w:sz w:val="22"/>
      <w:lang w:val="en-US" w:eastAsia="ar-SA" w:bidi="ar-SA"/>
    </w:rPr>
  </w:style>
  <w:style w:type="character" w:customStyle="1" w:styleId="CharChar11">
    <w:name w:val=" Char Char11"/>
    <w:basedOn w:val="DefaultParagraphFont0"/>
    <w:rPr>
      <w:rFonts w:ascii="Tahoma" w:hAnsi="Tahoma" w:cs="Tahoma"/>
      <w:b/>
      <w:bCs/>
      <w:color w:val="0000FF"/>
      <w:sz w:val="28"/>
      <w:szCs w:val="28"/>
      <w:u w:val="thick"/>
      <w:lang w:val="en-US" w:eastAsia="ar-SA" w:bidi="ar-SA"/>
    </w:rPr>
  </w:style>
  <w:style w:type="character" w:customStyle="1" w:styleId="NOTEChar">
    <w:name w:val="NOTE Char"/>
    <w:basedOn w:val="DefaultParagraphFont0"/>
    <w:rPr>
      <w:rFonts w:ascii="Tahoma" w:eastAsia="Calibri" w:hAnsi="Tahoma" w:cs="Tahoma"/>
      <w:b/>
      <w:bCs/>
      <w:color w:val="0000FF"/>
      <w:sz w:val="22"/>
      <w:szCs w:val="22"/>
      <w:lang w:val="en-US" w:eastAsia="ar-SA" w:bidi="ar-SA"/>
    </w:rPr>
  </w:style>
  <w:style w:type="character" w:customStyle="1" w:styleId="Bullet2Char">
    <w:name w:val="Bullet 2 Char"/>
    <w:basedOn w:val="DefaultParagraphFont0"/>
    <w:rPr>
      <w:sz w:val="24"/>
      <w:szCs w:val="24"/>
      <w:lang w:val="en-US" w:eastAsia="ar-SA" w:bidi="ar-SA"/>
    </w:rPr>
  </w:style>
  <w:style w:type="character" w:customStyle="1" w:styleId="CurrAssetChar">
    <w:name w:val="Curr Asset Char"/>
    <w:basedOn w:val="DefaultParagraphFont0"/>
    <w:rPr>
      <w:rFonts w:ascii="Tahoma" w:hAnsi="Tahoma" w:cs="Tahoma"/>
      <w:b/>
      <w:caps/>
      <w:color w:val="FF0000"/>
      <w:sz w:val="24"/>
      <w:szCs w:val="24"/>
      <w:lang w:val="en-US" w:eastAsia="ar-SA" w:bidi="ar-SA"/>
    </w:rPr>
  </w:style>
  <w:style w:type="character" w:customStyle="1" w:styleId="SLIDE1Char">
    <w:name w:val="SLIDE 1 Char"/>
    <w:basedOn w:val="DefaultParagraphFont0"/>
    <w:rPr>
      <w:rFonts w:eastAsia="MS Mincho"/>
      <w:sz w:val="24"/>
      <w:szCs w:val="24"/>
      <w:lang w:val="en-US" w:eastAsia="ar-SA" w:bidi="ar-SA"/>
    </w:rPr>
  </w:style>
  <w:style w:type="character" w:customStyle="1" w:styleId="SLIDEHEADERChar">
    <w:name w:val="SLIDEHEADER Char"/>
    <w:basedOn w:val="DefaultParagraphFont0"/>
    <w:rPr>
      <w:rFonts w:ascii="Arial Black" w:eastAsia="MS Mincho" w:hAnsi="Arial Black" w:cs="Arial Black"/>
      <w:color w:val="0000FF"/>
      <w:sz w:val="24"/>
      <w:szCs w:val="24"/>
      <w:lang w:val="en-US" w:eastAsia="ar-SA" w:bidi="ar-SA"/>
    </w:rPr>
  </w:style>
  <w:style w:type="character" w:customStyle="1" w:styleId="InstructorNoteTextChar">
    <w:name w:val="InstructorNoteText Char"/>
    <w:basedOn w:val="DefaultParagraphFont0"/>
    <w:rPr>
      <w:rFonts w:ascii="Tahoma" w:hAnsi="Tahoma" w:cs="Tahoma"/>
      <w:b/>
      <w:color w:val="0000FF"/>
      <w:sz w:val="22"/>
      <w:szCs w:val="18"/>
      <w:lang w:val="en-US" w:eastAsia="ar-SA" w:bidi="ar-SA"/>
    </w:rPr>
  </w:style>
  <w:style w:type="character" w:styleId="FollowedHyperlink">
    <w:name w:val="FollowedHyperlink"/>
    <w:basedOn w:val="DefaultParagraphFont0"/>
    <w:rPr>
      <w:color w:val="800080"/>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umList">
    <w:name w:val="NumList"/>
    <w:pPr>
      <w:suppressAutoHyphens/>
      <w:spacing w:before="60" w:after="60"/>
      <w:ind w:left="288" w:hanging="288"/>
    </w:pPr>
    <w:rPr>
      <w:rFonts w:ascii="Arial" w:hAnsi="Arial" w:cs="Arial"/>
      <w:sz w:val="24"/>
      <w:szCs w:val="24"/>
      <w:lang w:eastAsia="ar-SA"/>
    </w:rPr>
  </w:style>
  <w:style w:type="paragraph" w:customStyle="1" w:styleId="NormalTable">
    <w:name w:val="NormalTable"/>
    <w:pPr>
      <w:suppressAutoHyphens/>
    </w:pPr>
    <w:rPr>
      <w:sz w:val="24"/>
      <w:szCs w:val="24"/>
      <w:lang w:eastAsia="ar-SA"/>
    </w:rPr>
  </w:style>
  <w:style w:type="paragraph" w:customStyle="1" w:styleId="SafetyMessage">
    <w:name w:val="Safety Message"/>
    <w:basedOn w:val="Normal"/>
    <w:pPr>
      <w:overflowPunct w:val="0"/>
      <w:autoSpaceDE w:val="0"/>
      <w:textAlignment w:val="baseline"/>
    </w:pPr>
    <w:rPr>
      <w:rFonts w:ascii="Arial Black" w:hAnsi="Arial Black" w:cs="Calibri"/>
      <w:color w:val="FF0000"/>
      <w:sz w:val="22"/>
      <w:szCs w:val="20"/>
    </w:rPr>
  </w:style>
  <w:style w:type="paragraph" w:styleId="NoSpacing">
    <w:name w:val="No Spacing"/>
    <w:qFormat/>
    <w:pPr>
      <w:suppressAutoHyphens/>
    </w:pPr>
    <w:rPr>
      <w:sz w:val="24"/>
      <w:szCs w:val="24"/>
      <w:lang w:eastAsia="ar-SA"/>
    </w:rPr>
  </w:style>
  <w:style w:type="paragraph" w:customStyle="1" w:styleId="Bullet2">
    <w:name w:val="Bullet 2"/>
    <w:pPr>
      <w:numPr>
        <w:numId w:val="2"/>
      </w:numPr>
      <w:suppressAutoHyphens/>
    </w:pPr>
    <w:rPr>
      <w:sz w:val="24"/>
      <w:szCs w:val="24"/>
      <w:lang w:eastAsia="ar-SA"/>
    </w:rPr>
  </w:style>
  <w:style w:type="paragraph" w:customStyle="1" w:styleId="CurrAsset">
    <w:name w:val="Curr Asset"/>
    <w:pPr>
      <w:suppressAutoHyphens/>
    </w:pPr>
    <w:rPr>
      <w:rFonts w:ascii="Tahoma" w:hAnsi="Tahoma" w:cs="Tahoma"/>
      <w:b/>
      <w:caps/>
      <w:color w:val="FF0000"/>
      <w:sz w:val="24"/>
      <w:szCs w:val="24"/>
      <w:lang w:eastAsia="ar-SA"/>
    </w:rPr>
  </w:style>
  <w:style w:type="paragraph" w:customStyle="1" w:styleId="NOTE">
    <w:name w:val="NOTE"/>
    <w:pPr>
      <w:suppressAutoHyphens/>
    </w:pPr>
    <w:rPr>
      <w:rFonts w:ascii="Tahoma" w:eastAsia="Calibri" w:hAnsi="Tahoma" w:cs="Tahoma"/>
      <w:b/>
      <w:bCs/>
      <w:color w:val="0000FF"/>
      <w:sz w:val="22"/>
      <w:szCs w:val="22"/>
      <w:lang w:eastAsia="ar-SA"/>
    </w:rPr>
  </w:style>
  <w:style w:type="paragraph" w:customStyle="1" w:styleId="SLIDEHEADER">
    <w:name w:val="SLIDEHEADER"/>
    <w:pPr>
      <w:suppressAutoHyphens/>
      <w:spacing w:before="60"/>
      <w:ind w:left="576" w:hanging="288"/>
    </w:pPr>
    <w:rPr>
      <w:rFonts w:ascii="Arial Black" w:eastAsia="MS Mincho" w:hAnsi="Arial Black" w:cs="Arial Black"/>
      <w:color w:val="0000FF"/>
      <w:sz w:val="24"/>
      <w:szCs w:val="24"/>
      <w:lang w:eastAsia="ar-SA"/>
    </w:rPr>
  </w:style>
  <w:style w:type="paragraph" w:customStyle="1" w:styleId="SLIDE1">
    <w:name w:val="SLIDE 1"/>
    <w:pPr>
      <w:suppressAutoHyphens/>
      <w:spacing w:before="60"/>
      <w:ind w:left="576" w:hanging="288"/>
    </w:pPr>
    <w:rPr>
      <w:rFonts w:eastAsia="MS Mincho"/>
      <w:sz w:val="24"/>
      <w:szCs w:val="24"/>
      <w:lang w:eastAsia="ar-SA"/>
    </w:rPr>
  </w:style>
  <w:style w:type="paragraph" w:customStyle="1" w:styleId="InstructorNOTE">
    <w:name w:val="InstructorNOTE"/>
    <w:pPr>
      <w:suppressAutoHyphens/>
    </w:pPr>
    <w:rPr>
      <w:rFonts w:ascii="Tahoma" w:hAnsi="Tahoma" w:cs="Tahoma"/>
      <w:b/>
      <w:bCs/>
      <w:color w:val="0000FF"/>
      <w:sz w:val="36"/>
      <w:szCs w:val="32"/>
      <w:lang w:eastAsia="ar-SA"/>
    </w:rPr>
  </w:style>
  <w:style w:type="paragraph" w:customStyle="1" w:styleId="SLIDE2">
    <w:name w:val="SLIDE 2"/>
    <w:basedOn w:val="SLIDE1"/>
    <w:pPr>
      <w:ind w:left="720" w:hanging="432"/>
    </w:pPr>
  </w:style>
  <w:style w:type="paragraph" w:customStyle="1" w:styleId="QuestANS">
    <w:name w:val="QuestANS"/>
    <w:pPr>
      <w:suppressAutoHyphens/>
      <w:ind w:left="576"/>
    </w:pPr>
    <w:rPr>
      <w:rFonts w:ascii="Arial" w:eastAsia="MS Mincho" w:hAnsi="Arial" w:cs="Arial"/>
      <w:sz w:val="22"/>
      <w:szCs w:val="24"/>
      <w:lang w:eastAsia="ar-SA"/>
    </w:rPr>
  </w:style>
  <w:style w:type="paragraph" w:customStyle="1" w:styleId="InstructorNoteText">
    <w:name w:val="InstructorNoteText"/>
    <w:pPr>
      <w:suppressAutoHyphens/>
    </w:pPr>
    <w:rPr>
      <w:rFonts w:ascii="Tahoma" w:hAnsi="Tahoma" w:cs="Tahoma"/>
      <w:b/>
      <w:color w:val="0000FF"/>
      <w:sz w:val="22"/>
      <w:szCs w:val="18"/>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ameshalderman.com/" TargetMode="External"/><Relationship Id="rId13" Type="http://schemas.openxmlformats.org/officeDocument/2006/relationships/image" Target="media/image6.jpeg"/><Relationship Id="rId18" Type="http://schemas.openxmlformats.org/officeDocument/2006/relationships/hyperlink" Target="http://www.ase.com/" TargetMode="External"/><Relationship Id="rId26" Type="http://schemas.openxmlformats.org/officeDocument/2006/relationships/hyperlink" Target="http://www.jameshalderman.com/links/book_intro/cw/crossword_ch_1.pdf" TargetMode="External"/><Relationship Id="rId3" Type="http://schemas.openxmlformats.org/officeDocument/2006/relationships/settings" Target="settings.xml"/><Relationship Id="rId21" Type="http://schemas.openxmlformats.org/officeDocument/2006/relationships/hyperlink" Target="http://www.ase.com/" TargetMode="External"/><Relationship Id="rId7" Type="http://schemas.openxmlformats.org/officeDocument/2006/relationships/image" Target="media/image3.jpeg"/><Relationship Id="rId12" Type="http://schemas.openxmlformats.org/officeDocument/2006/relationships/hyperlink" Target="http://media.pearsoncmg.com/ph/chet/chet_myautomotivelab_2/animations/A0_Animation/Chapter1_Fig_1_4/index.htm" TargetMode="External"/><Relationship Id="rId17" Type="http://schemas.openxmlformats.org/officeDocument/2006/relationships/hyperlink" Target="http://www.ase.com/"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ase.com/" TargetMode="External"/><Relationship Id="rId20" Type="http://schemas.openxmlformats.org/officeDocument/2006/relationships/hyperlink" Target="http://www.as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edia.pearsoncmg.com/ph/chet/chet_mylabs/akamai/template/video640x480.php?title=Welcome&amp;clip=pandc/chet/2012/automotive/Auto_Parts_Specialist/P2_Welcome.mov&amp;caption=chet/chet_mylabs/akamai/2012/automotive/Auto_Parts_Specialist/xml/P2_Welcome.xml" TargetMode="External"/><Relationship Id="rId24" Type="http://schemas.openxmlformats.org/officeDocument/2006/relationships/hyperlink" Target="http://www.ase.com/"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www.ase.com/"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ase.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as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cp:lastModifiedBy>Microsoft Office User</cp:lastModifiedBy>
  <cp:revision>2</cp:revision>
  <cp:lastPrinted>1601-01-01T00:00:00Z</cp:lastPrinted>
  <dcterms:created xsi:type="dcterms:W3CDTF">2019-07-18T16:02:00Z</dcterms:created>
  <dcterms:modified xsi:type="dcterms:W3CDTF">2019-07-18T16:02:00Z</dcterms:modified>
</cp:coreProperties>
</file>