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DF291" w14:textId="77777777" w:rsidR="00573C70" w:rsidRPr="002C05DD" w:rsidRDefault="00573C70" w:rsidP="00573C70">
      <w:pPr>
        <w:pStyle w:val="Heading1"/>
        <w:spacing w:before="0" w:after="0"/>
        <w:rPr>
          <w:rFonts w:ascii="Tahoma" w:hAnsi="Tahoma" w:cs="Tahoma"/>
          <w:color w:val="0000FF"/>
        </w:rPr>
      </w:pPr>
      <w:r w:rsidRPr="002C05DD">
        <w:rPr>
          <w:rFonts w:ascii="Tahoma" w:hAnsi="Tahoma" w:cs="Tahoma"/>
          <w:color w:val="0000FF"/>
        </w:rPr>
        <w:t xml:space="preserve">Automotive Technology </w:t>
      </w:r>
      <w:r w:rsidR="00236D51">
        <w:rPr>
          <w:rFonts w:ascii="Tahoma" w:hAnsi="Tahoma" w:cs="Tahoma"/>
          <w:color w:val="0000FF"/>
        </w:rPr>
        <w:t>6</w:t>
      </w:r>
      <w:r w:rsidRPr="002C05DD">
        <w:rPr>
          <w:rFonts w:ascii="Tahoma" w:hAnsi="Tahoma" w:cs="Tahoma"/>
          <w:color w:val="0000FF"/>
          <w:vertAlign w:val="superscript"/>
        </w:rPr>
        <w:t>th</w:t>
      </w:r>
      <w:r w:rsidRPr="002C05DD">
        <w:rPr>
          <w:rFonts w:ascii="Tahoma" w:hAnsi="Tahoma" w:cs="Tahoma"/>
          <w:color w:val="0000FF"/>
        </w:rPr>
        <w:t xml:space="preserve"> Edition</w:t>
      </w:r>
    </w:p>
    <w:p w14:paraId="0F7F66D7" w14:textId="77777777" w:rsidR="00154401" w:rsidRPr="00622057" w:rsidRDefault="00BE064F" w:rsidP="00573C70">
      <w:pPr>
        <w:pStyle w:val="Heading1"/>
        <w:spacing w:before="0" w:after="0"/>
        <w:rPr>
          <w:rFonts w:ascii="Tahoma" w:hAnsi="Tahoma" w:cs="Tahoma"/>
          <w:color w:val="0000FF"/>
        </w:rPr>
      </w:pPr>
      <w:r>
        <w:rPr>
          <w:rFonts w:ascii="Tahoma" w:hAnsi="Tahoma" w:cs="Tahoma"/>
          <w:color w:val="0000FF"/>
        </w:rPr>
        <w:t xml:space="preserve">Chapter </w:t>
      </w:r>
      <w:r w:rsidR="00056150">
        <w:rPr>
          <w:rFonts w:ascii="Tahoma" w:hAnsi="Tahoma" w:cs="Tahoma"/>
          <w:color w:val="0000FF"/>
        </w:rPr>
        <w:t>80</w:t>
      </w:r>
      <w:r w:rsidR="003A626A">
        <w:rPr>
          <w:rFonts w:ascii="Tahoma" w:hAnsi="Tahoma" w:cs="Tahoma"/>
          <w:color w:val="0000FF"/>
        </w:rPr>
        <w:t xml:space="preserve"> </w:t>
      </w:r>
      <w:r w:rsidR="00622057" w:rsidRPr="00622057">
        <w:rPr>
          <w:rFonts w:ascii="Tahoma" w:hAnsi="Tahoma" w:cs="Tahoma"/>
          <w:color w:val="0000FF"/>
        </w:rPr>
        <w:t xml:space="preserve">Fuel-Injection Components </w:t>
      </w:r>
      <w:r w:rsidR="00622057">
        <w:rPr>
          <w:rFonts w:ascii="Tahoma" w:hAnsi="Tahoma" w:cs="Tahoma"/>
          <w:color w:val="0000FF"/>
        </w:rPr>
        <w:t>&amp;</w:t>
      </w:r>
      <w:r w:rsidR="00622057" w:rsidRPr="00622057">
        <w:rPr>
          <w:rFonts w:ascii="Tahoma" w:hAnsi="Tahoma" w:cs="Tahoma"/>
          <w:color w:val="0000FF"/>
        </w:rPr>
        <w:t xml:space="preserve"> Operation</w:t>
      </w:r>
    </w:p>
    <w:p w14:paraId="2599087E" w14:textId="77777777" w:rsidR="00154401" w:rsidRDefault="00154401" w:rsidP="00573C70">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14:paraId="5747DBDC" w14:textId="77777777" w:rsidTr="00154401">
        <w:trPr>
          <w:jc w:val="center"/>
        </w:trPr>
        <w:tc>
          <w:tcPr>
            <w:tcW w:w="2660" w:type="dxa"/>
            <w:shd w:val="clear" w:color="auto" w:fill="E0E0E0"/>
          </w:tcPr>
          <w:p w14:paraId="7AE7A110" w14:textId="77777777"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14:paraId="231AD41B" w14:textId="77777777"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14:paraId="3616D69C" w14:textId="77777777" w:rsidTr="00154401">
        <w:trPr>
          <w:jc w:val="center"/>
        </w:trPr>
        <w:tc>
          <w:tcPr>
            <w:tcW w:w="2660" w:type="dxa"/>
          </w:tcPr>
          <w:p w14:paraId="7ACA6EC5"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14:paraId="43087254" w14:textId="77777777" w:rsidR="00154401" w:rsidRPr="004662AB" w:rsidRDefault="00236D51" w:rsidP="00573C70">
            <w:pPr>
              <w:pStyle w:val="NormalTable"/>
              <w:rPr>
                <w:rFonts w:ascii="Calibri" w:hAnsi="Calibri"/>
                <w:sz w:val="22"/>
                <w:szCs w:val="22"/>
              </w:rPr>
            </w:pPr>
            <w:r w:rsidRPr="00236D51">
              <w:rPr>
                <w:rFonts w:ascii="Calibri" w:hAnsi="Calibri"/>
                <w:sz w:val="22"/>
                <w:szCs w:val="22"/>
              </w:rPr>
              <w:t>This Automotive Technology 6th text provides complete coverage of automotive components, operation, design, and troubleshooting.  It correlates material to task lists specified by ASE and ASEEducation (NATEF) and emphasizes a problem-solving approach.  Chapter features include Tech Tips, Frequently Asked Questions, Case Studies, Videos, Animations, and ASEEducation (NATEF) Task Sheets.</w:t>
            </w:r>
          </w:p>
        </w:tc>
      </w:tr>
      <w:tr w:rsidR="00154401" w:rsidRPr="00005DD9" w14:paraId="574FED3D" w14:textId="77777777" w:rsidTr="00154401">
        <w:trPr>
          <w:jc w:val="center"/>
        </w:trPr>
        <w:tc>
          <w:tcPr>
            <w:tcW w:w="2660" w:type="dxa"/>
          </w:tcPr>
          <w:p w14:paraId="2533ED33"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14:paraId="541F7ECA"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14:paraId="11782A21" w14:textId="77777777" w:rsidTr="00154401">
        <w:trPr>
          <w:jc w:val="center"/>
        </w:trPr>
        <w:tc>
          <w:tcPr>
            <w:tcW w:w="2660" w:type="dxa"/>
          </w:tcPr>
          <w:p w14:paraId="304D1F8B"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14:paraId="19BFDDEE" w14:textId="77777777" w:rsidR="00154401" w:rsidRPr="00141E63" w:rsidRDefault="00154401" w:rsidP="00141E63">
            <w:pPr>
              <w:pStyle w:val="NumList"/>
              <w:rPr>
                <w:szCs w:val="22"/>
              </w:rPr>
            </w:pPr>
            <w:r w:rsidRPr="00141E63">
              <w:rPr>
                <w:szCs w:val="22"/>
              </w:rPr>
              <w:t>Explain learning objectives to students as listed</w:t>
            </w:r>
            <w:r w:rsidR="00573C70">
              <w:rPr>
                <w:szCs w:val="22"/>
              </w:rPr>
              <w:t xml:space="preserve"> below:</w:t>
            </w:r>
            <w:r w:rsidRPr="00141E63">
              <w:rPr>
                <w:szCs w:val="22"/>
              </w:rPr>
              <w:t xml:space="preserve">  </w:t>
            </w:r>
          </w:p>
          <w:p w14:paraId="70B1C368" w14:textId="77777777" w:rsidR="00821AEB" w:rsidRDefault="00821AEB" w:rsidP="00821AEB">
            <w:pPr>
              <w:pStyle w:val="NumList"/>
              <w:numPr>
                <w:ilvl w:val="0"/>
                <w:numId w:val="2"/>
              </w:numPr>
            </w:pPr>
            <w:r>
              <w:t>List components of electronic fuel-injection systems.</w:t>
            </w:r>
          </w:p>
          <w:p w14:paraId="6EA265B7" w14:textId="77777777" w:rsidR="00821AEB" w:rsidRDefault="00821AEB" w:rsidP="00821AEB">
            <w:pPr>
              <w:pStyle w:val="NumList"/>
              <w:numPr>
                <w:ilvl w:val="0"/>
                <w:numId w:val="2"/>
              </w:numPr>
            </w:pPr>
            <w:r>
              <w:t>Explain how air intake is measured in fuel-injection systems.</w:t>
            </w:r>
          </w:p>
          <w:p w14:paraId="6724FDE9" w14:textId="77777777" w:rsidR="00821AEB" w:rsidRDefault="00821AEB" w:rsidP="00821AEB">
            <w:pPr>
              <w:pStyle w:val="NumList"/>
              <w:numPr>
                <w:ilvl w:val="0"/>
                <w:numId w:val="2"/>
              </w:numPr>
            </w:pPr>
            <w:r>
              <w:t>Describe how throttle-body injection and port fuel-injection</w:t>
            </w:r>
          </w:p>
          <w:p w14:paraId="112DCB29" w14:textId="77777777" w:rsidR="00821AEB" w:rsidRDefault="00821AEB" w:rsidP="00821AEB">
            <w:pPr>
              <w:pStyle w:val="NumList"/>
              <w:numPr>
                <w:ilvl w:val="0"/>
                <w:numId w:val="2"/>
              </w:numPr>
            </w:pPr>
            <w:r>
              <w:t>Systems work.</w:t>
            </w:r>
          </w:p>
          <w:p w14:paraId="24D78C82" w14:textId="77777777" w:rsidR="00821AEB" w:rsidRDefault="00821AEB" w:rsidP="00821AEB">
            <w:pPr>
              <w:pStyle w:val="NumList"/>
              <w:numPr>
                <w:ilvl w:val="0"/>
                <w:numId w:val="2"/>
              </w:numPr>
            </w:pPr>
            <w:r>
              <w:t>Discuss the function of the fuel-pressure regulator and describe a vacuum-biased fuel-pressure regulator.</w:t>
            </w:r>
          </w:p>
          <w:p w14:paraId="7C361BEF" w14:textId="77777777" w:rsidR="00821AEB" w:rsidRDefault="00821AEB" w:rsidP="00821AEB">
            <w:pPr>
              <w:pStyle w:val="NumList"/>
              <w:numPr>
                <w:ilvl w:val="0"/>
                <w:numId w:val="2"/>
              </w:numPr>
            </w:pPr>
            <w:r>
              <w:t>Describe returnless fuel systems.</w:t>
            </w:r>
          </w:p>
          <w:p w14:paraId="42DA8F51" w14:textId="77777777" w:rsidR="00821AEB" w:rsidRDefault="00821AEB" w:rsidP="00E62377">
            <w:pPr>
              <w:pStyle w:val="NumList"/>
              <w:numPr>
                <w:ilvl w:val="0"/>
                <w:numId w:val="2"/>
              </w:numPr>
            </w:pPr>
            <w:r>
              <w:t>Describe how fuel injectors function and describe central port injection.</w:t>
            </w:r>
          </w:p>
          <w:p w14:paraId="55B8FB0E" w14:textId="77777777" w:rsidR="00821AEB" w:rsidRDefault="00821AEB" w:rsidP="00821AEB">
            <w:pPr>
              <w:pStyle w:val="NumList"/>
              <w:numPr>
                <w:ilvl w:val="0"/>
                <w:numId w:val="2"/>
              </w:numPr>
            </w:pPr>
            <w:r>
              <w:t>Explain modes of fuel-injection system operation.</w:t>
            </w:r>
          </w:p>
          <w:p w14:paraId="34841FC1" w14:textId="77777777" w:rsidR="00573C70" w:rsidRDefault="00821AEB" w:rsidP="00821AEB">
            <w:pPr>
              <w:pStyle w:val="NumList"/>
              <w:numPr>
                <w:ilvl w:val="0"/>
                <w:numId w:val="2"/>
              </w:numPr>
            </w:pPr>
            <w:r>
              <w:t>Explain how idle speed is controlled.</w:t>
            </w:r>
          </w:p>
          <w:p w14:paraId="4BC2F685" w14:textId="77777777" w:rsidR="00821AEB" w:rsidRPr="00BA7D0B" w:rsidRDefault="00821AEB" w:rsidP="00821AEB">
            <w:pPr>
              <w:pStyle w:val="NumList"/>
              <w:numPr>
                <w:ilvl w:val="0"/>
                <w:numId w:val="2"/>
              </w:numPr>
              <w:rPr>
                <w:szCs w:val="22"/>
              </w:rPr>
            </w:pPr>
            <w:r w:rsidRPr="00821AEB">
              <w:rPr>
                <w:szCs w:val="22"/>
              </w:rPr>
              <w:t>This chapter will help prepare for Engine Repair (A8) ASE certification</w:t>
            </w:r>
            <w:r>
              <w:rPr>
                <w:szCs w:val="22"/>
              </w:rPr>
              <w:t xml:space="preserve"> </w:t>
            </w:r>
            <w:r w:rsidRPr="00821AEB">
              <w:rPr>
                <w:szCs w:val="22"/>
              </w:rPr>
              <w:t>test content area “C” (Fuel, Air Induction, and Exhaust</w:t>
            </w:r>
            <w:r>
              <w:rPr>
                <w:szCs w:val="22"/>
              </w:rPr>
              <w:t xml:space="preserve"> </w:t>
            </w:r>
            <w:r w:rsidRPr="00821AEB">
              <w:rPr>
                <w:szCs w:val="22"/>
              </w:rPr>
              <w:t>Systems Diagnosis and Repair).</w:t>
            </w:r>
          </w:p>
        </w:tc>
      </w:tr>
      <w:tr w:rsidR="00154401" w:rsidRPr="00005DD9" w14:paraId="0D19D522" w14:textId="77777777" w:rsidTr="00154401">
        <w:trPr>
          <w:jc w:val="center"/>
        </w:trPr>
        <w:tc>
          <w:tcPr>
            <w:tcW w:w="2660" w:type="dxa"/>
          </w:tcPr>
          <w:p w14:paraId="49F4F759"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14:paraId="55C1F67C"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9C1FD6">
              <w:rPr>
                <w:rFonts w:ascii="Calibri" w:hAnsi="Calibri"/>
                <w:b/>
                <w:i/>
                <w:iCs/>
                <w:sz w:val="22"/>
                <w:szCs w:val="22"/>
              </w:rPr>
              <w:t>WELCOME</w:t>
            </w:r>
            <w:r w:rsidRPr="004662AB">
              <w:rPr>
                <w:rFonts w:ascii="Calibri" w:hAnsi="Calibri"/>
                <w:i/>
                <w:iCs/>
                <w:sz w:val="22"/>
                <w:szCs w:val="22"/>
              </w:rPr>
              <w:t>,</w:t>
            </w:r>
            <w:r w:rsidRPr="004662AB">
              <w:rPr>
                <w:rFonts w:ascii="Calibri" w:hAnsi="Calibri"/>
                <w:sz w:val="22"/>
                <w:szCs w:val="22"/>
              </w:rPr>
              <w:t xml:space="preserve"> Avoid put downs and bad jokes. </w:t>
            </w:r>
          </w:p>
        </w:tc>
      </w:tr>
      <w:tr w:rsidR="00154401" w:rsidRPr="00005DD9" w14:paraId="2DA30A57" w14:textId="77777777" w:rsidTr="00154401">
        <w:trPr>
          <w:jc w:val="center"/>
        </w:trPr>
        <w:tc>
          <w:tcPr>
            <w:tcW w:w="2660" w:type="dxa"/>
          </w:tcPr>
          <w:p w14:paraId="331223E9"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14:paraId="59F88213"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14:paraId="22AA0B68" w14:textId="77777777" w:rsidTr="00154401">
        <w:trPr>
          <w:jc w:val="center"/>
        </w:trPr>
        <w:tc>
          <w:tcPr>
            <w:tcW w:w="2660" w:type="dxa"/>
          </w:tcPr>
          <w:p w14:paraId="62D0739C"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14:paraId="71F016DD"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14:paraId="708456A4" w14:textId="77777777" w:rsidR="00236D51" w:rsidRDefault="00236D51" w:rsidP="00236D51">
      <w:pPr>
        <w:pStyle w:val="Heading1"/>
        <w:spacing w:before="0" w:after="0"/>
      </w:pPr>
      <w:r>
        <w:t>NOTE: Lesson plan is based on 6</w:t>
      </w:r>
      <w:r w:rsidRPr="004868E8">
        <w:rPr>
          <w:vertAlign w:val="superscript"/>
        </w:rPr>
        <w:t>th</w:t>
      </w:r>
      <w:r w:rsidRPr="004868E8">
        <w:t xml:space="preserve"> Edition </w:t>
      </w:r>
      <w:r>
        <w:t xml:space="preserve">Chapter Images found on Jim’s web site @ </w:t>
      </w:r>
      <w:hyperlink r:id="rId5" w:history="1">
        <w:r w:rsidRPr="00DE25EF">
          <w:rPr>
            <w:rStyle w:val="Hyperlink"/>
          </w:rPr>
          <w:t>www.jameshalderman.com</w:t>
        </w:r>
      </w:hyperlink>
      <w:r>
        <w:t xml:space="preserve"> </w:t>
      </w:r>
    </w:p>
    <w:p w14:paraId="1FFCC4D2" w14:textId="77777777" w:rsidR="00236D51" w:rsidRPr="0033188B" w:rsidRDefault="00236D51" w:rsidP="00236D51">
      <w:pPr>
        <w:pStyle w:val="Heading1"/>
        <w:spacing w:before="0" w:after="0"/>
        <w:rPr>
          <w:rFonts w:ascii="Arial Black" w:hAnsi="Arial Black"/>
          <w:color w:val="FF0000"/>
        </w:rPr>
      </w:pPr>
      <w:r w:rsidRPr="0033188B">
        <w:rPr>
          <w:rFonts w:ascii="Arial Black" w:hAnsi="Arial Black"/>
          <w:color w:val="FF0000"/>
        </w:rPr>
        <w:t xml:space="preserve">DOWNLOAD Chapter </w:t>
      </w:r>
      <w:r w:rsidR="00056150">
        <w:rPr>
          <w:rFonts w:ascii="Arial Black" w:hAnsi="Arial Black"/>
          <w:color w:val="FF0000"/>
        </w:rPr>
        <w:t>80</w:t>
      </w:r>
      <w:r w:rsidRPr="0033188B">
        <w:rPr>
          <w:rFonts w:ascii="Arial Black" w:hAnsi="Arial Black"/>
          <w:color w:val="FF0000"/>
        </w:rPr>
        <w:t xml:space="preserve"> Chapter Images</w:t>
      </w:r>
      <w:r>
        <w:rPr>
          <w:rFonts w:ascii="Arial Black" w:hAnsi="Arial Black"/>
          <w:color w:val="FF0000"/>
        </w:rPr>
        <w:t>: From</w:t>
      </w:r>
    </w:p>
    <w:p w14:paraId="00DE1B91" w14:textId="1570FEAE" w:rsidR="00171614" w:rsidRDefault="00D06D37" w:rsidP="005D5F6A">
      <w:hyperlink r:id="rId6" w:history="1">
        <w:r w:rsidR="00236D51" w:rsidRPr="00D54699">
          <w:rPr>
            <w:rStyle w:val="Hyperlink"/>
            <w:rFonts w:ascii="Arial Black" w:hAnsi="Arial Black" w:cs="Aharoni"/>
            <w:b/>
            <w:bCs/>
            <w:kern w:val="32"/>
            <w:sz w:val="28"/>
            <w:szCs w:val="32"/>
          </w:rPr>
          <w:t>http://www.jameshalderman.com/automotive_principles.html</w:t>
        </w:r>
      </w:hyperlink>
      <w:r w:rsidR="00236D51">
        <w:rPr>
          <w:rFonts w:ascii="Arial Black" w:hAnsi="Arial Black" w:cs="Aharoni"/>
          <w:b/>
          <w:bCs/>
          <w:color w:val="0000FF"/>
          <w:kern w:val="32"/>
          <w:sz w:val="28"/>
          <w:szCs w:val="32"/>
          <w:u w:val="single"/>
        </w:rPr>
        <w:t xml:space="preserve"> </w:t>
      </w:r>
      <w:r w:rsidR="00236D51" w:rsidRPr="000C7878">
        <w:rPr>
          <w:rFonts w:ascii="Verdana" w:hAnsi="Verdana"/>
          <w:b/>
          <w:color w:val="0000FF"/>
        </w:rPr>
        <w:t xml:space="preserve">NOTE: You can use Chapter Images or </w:t>
      </w:r>
      <w:r w:rsidR="00236D51">
        <w:rPr>
          <w:rFonts w:ascii="Verdana" w:hAnsi="Verdana"/>
          <w:b/>
          <w:color w:val="0000FF"/>
        </w:rPr>
        <w:t xml:space="preserve">possibly </w:t>
      </w:r>
      <w:r w:rsidR="00236D51" w:rsidRPr="000C7878">
        <w:rPr>
          <w:rFonts w:ascii="Verdana" w:hAnsi="Verdana"/>
          <w:b/>
          <w:color w:val="0000FF"/>
        </w:rPr>
        <w:t xml:space="preserve">Power Point files: </w:t>
      </w:r>
      <w:bookmarkStart w:id="0" w:name="_GoBack"/>
      <w:bookmarkEnd w:id="0"/>
    </w:p>
    <w:tbl>
      <w:tblPr>
        <w:tblW w:w="0" w:type="auto"/>
        <w:tblInd w:w="108" w:type="dxa"/>
        <w:tblBorders>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171614" w:rsidRPr="003E16E1" w14:paraId="228F8E8D" w14:textId="77777777" w:rsidTr="009634AE">
        <w:trPr>
          <w:tblHeader/>
        </w:trPr>
        <w:tc>
          <w:tcPr>
            <w:tcW w:w="2881" w:type="dxa"/>
            <w:tcBorders>
              <w:left w:val="single" w:sz="4" w:space="0" w:color="000000"/>
              <w:right w:val="single" w:sz="4" w:space="0" w:color="000000"/>
            </w:tcBorders>
            <w:shd w:val="clear" w:color="auto" w:fill="FFFF00"/>
          </w:tcPr>
          <w:p w14:paraId="63D43535" w14:textId="77777777" w:rsidR="00171614" w:rsidRPr="003E16E1" w:rsidRDefault="00171614" w:rsidP="00171614">
            <w:pPr>
              <w:pStyle w:val="NoSpacing"/>
              <w:jc w:val="center"/>
              <w:rPr>
                <w:rFonts w:ascii="Tahoma" w:hAnsi="Tahoma" w:cs="Tahoma"/>
                <w:b/>
                <w:bCs/>
                <w:color w:val="0000FF"/>
                <w:sz w:val="28"/>
                <w:szCs w:val="28"/>
              </w:rPr>
            </w:pPr>
            <w:r>
              <w:rPr>
                <w:rFonts w:ascii="Tahoma" w:hAnsi="Tahoma" w:cs="Tahoma"/>
                <w:b/>
                <w:bCs/>
                <w:color w:val="0000FF"/>
                <w:sz w:val="28"/>
                <w:szCs w:val="28"/>
              </w:rPr>
              <w:lastRenderedPageBreak/>
              <w:t>ICONS</w:t>
            </w:r>
          </w:p>
        </w:tc>
        <w:tc>
          <w:tcPr>
            <w:tcW w:w="6480" w:type="dxa"/>
            <w:tcBorders>
              <w:left w:val="single" w:sz="4" w:space="0" w:color="000000"/>
              <w:right w:val="single" w:sz="4" w:space="0" w:color="000000"/>
            </w:tcBorders>
            <w:shd w:val="clear" w:color="auto" w:fill="FFFF00"/>
          </w:tcPr>
          <w:p w14:paraId="5F0A208C" w14:textId="77777777" w:rsidR="00171614" w:rsidRPr="00171614" w:rsidRDefault="00171614" w:rsidP="00056150">
            <w:pPr>
              <w:rPr>
                <w:rFonts w:ascii="Tahoma" w:hAnsi="Tahoma" w:cs="Tahoma"/>
                <w:b/>
                <w:color w:val="0000FF"/>
                <w:szCs w:val="28"/>
              </w:rPr>
            </w:pPr>
            <w:r w:rsidRPr="00171614">
              <w:rPr>
                <w:rFonts w:ascii="Tahoma" w:hAnsi="Tahoma" w:cs="Tahoma"/>
                <w:b/>
                <w:color w:val="0000FF"/>
              </w:rPr>
              <w:t xml:space="preserve">Chapter </w:t>
            </w:r>
            <w:r w:rsidR="00056150">
              <w:rPr>
                <w:rFonts w:ascii="Tahoma" w:hAnsi="Tahoma" w:cs="Tahoma"/>
                <w:b/>
                <w:color w:val="0000FF"/>
              </w:rPr>
              <w:t>80</w:t>
            </w:r>
            <w:r w:rsidRPr="00171614">
              <w:rPr>
                <w:rFonts w:ascii="Tahoma" w:hAnsi="Tahoma" w:cs="Tahoma"/>
                <w:b/>
                <w:color w:val="0000FF"/>
              </w:rPr>
              <w:t xml:space="preserve"> Fuel-Injection Components &amp; Operation</w:t>
            </w:r>
          </w:p>
        </w:tc>
      </w:tr>
      <w:tr w:rsidR="00171614" w14:paraId="1B877134" w14:textId="77777777" w:rsidTr="009634AE">
        <w:tc>
          <w:tcPr>
            <w:tcW w:w="2881" w:type="dxa"/>
            <w:tcBorders>
              <w:left w:val="single" w:sz="4" w:space="0" w:color="000000"/>
              <w:right w:val="single" w:sz="4" w:space="0" w:color="000000"/>
            </w:tcBorders>
          </w:tcPr>
          <w:p w14:paraId="785C7C14" w14:textId="2AEE200E" w:rsidR="00171614" w:rsidRPr="00682A98" w:rsidRDefault="001D5954" w:rsidP="00171614">
            <w:pPr>
              <w:pStyle w:val="NoSpacing"/>
            </w:pPr>
            <w:r w:rsidRPr="00952FBB">
              <w:rPr>
                <w:rFonts w:ascii="Calibri" w:hAnsi="Calibri"/>
                <w:noProof/>
                <w:color w:val="000000"/>
              </w:rPr>
              <w:drawing>
                <wp:inline distT="0" distB="0" distL="0" distR="0" wp14:anchorId="5304438B" wp14:editId="378CADA3">
                  <wp:extent cx="807085" cy="651510"/>
                  <wp:effectExtent l="0" t="0" r="5715" b="8890"/>
                  <wp:docPr id="32" name="Picture 32"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0F1108B3" w14:textId="77777777" w:rsidR="00171614" w:rsidRPr="006F4381" w:rsidRDefault="00056150" w:rsidP="00573C70">
            <w:pPr>
              <w:pStyle w:val="SLIDEHEADER"/>
              <w:rPr>
                <w:color w:val="800080"/>
              </w:rPr>
            </w:pPr>
            <w:r>
              <w:rPr>
                <w:bCs/>
              </w:rPr>
              <w:t>1. SLIDE 1 CH80</w:t>
            </w:r>
            <w:r w:rsidR="00171614">
              <w:rPr>
                <w:bCs/>
              </w:rPr>
              <w:t xml:space="preserve"> </w:t>
            </w:r>
            <w:r w:rsidR="00171614" w:rsidRPr="00300326">
              <w:t xml:space="preserve">FUEL-INJECTION COMPONENTS </w:t>
            </w:r>
            <w:r w:rsidR="00171614">
              <w:t>&amp;</w:t>
            </w:r>
            <w:r w:rsidR="00171614" w:rsidRPr="00300326">
              <w:t xml:space="preserve"> OPERATION</w:t>
            </w:r>
          </w:p>
        </w:tc>
      </w:tr>
      <w:tr w:rsidR="00236D51" w:rsidRPr="00CF0798" w14:paraId="2E99B64D" w14:textId="77777777" w:rsidTr="009634AE">
        <w:tblPrEx>
          <w:tblBorders>
            <w:top w:val="single" w:sz="4" w:space="0" w:color="000000"/>
            <w:bottom w:val="single" w:sz="4" w:space="0" w:color="000000"/>
            <w:insideH w:val="single" w:sz="4" w:space="0" w:color="000000"/>
          </w:tblBorders>
        </w:tblPrEx>
        <w:tc>
          <w:tcPr>
            <w:tcW w:w="2881" w:type="dxa"/>
            <w:tcBorders>
              <w:top w:val="nil"/>
              <w:bottom w:val="nil"/>
            </w:tcBorders>
          </w:tcPr>
          <w:p w14:paraId="360E97E1" w14:textId="3D81CEC6" w:rsidR="00236D51" w:rsidRPr="00CF0798" w:rsidRDefault="001D5954" w:rsidP="00912662">
            <w:pPr>
              <w:rPr>
                <w:rFonts w:ascii="Calibri" w:hAnsi="Calibri"/>
                <w:color w:val="000000"/>
              </w:rPr>
            </w:pPr>
            <w:r w:rsidRPr="00BF15CE">
              <w:rPr>
                <w:noProof/>
              </w:rPr>
              <w:drawing>
                <wp:inline distT="0" distB="0" distL="0" distR="0" wp14:anchorId="65A00A94" wp14:editId="20A38DC0">
                  <wp:extent cx="671195" cy="671195"/>
                  <wp:effectExtent l="0" t="0" r="0" b="0"/>
                  <wp:docPr id="33" name="Picture 5"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r w:rsidRPr="00BF15CE">
              <w:rPr>
                <w:noProof/>
              </w:rPr>
              <w:drawing>
                <wp:inline distT="0" distB="0" distL="0" distR="0" wp14:anchorId="47C2BCDC" wp14:editId="410747F6">
                  <wp:extent cx="671195" cy="671195"/>
                  <wp:effectExtent l="0" t="0" r="0" b="0"/>
                  <wp:docPr id="34" name="Picture 6"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bottom w:val="nil"/>
            </w:tcBorders>
          </w:tcPr>
          <w:p w14:paraId="68E57138" w14:textId="77777777" w:rsidR="00236D51" w:rsidRPr="00CF0798" w:rsidRDefault="00236D51" w:rsidP="00912662">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 xml:space="preserve">Check for ADDITIONAL VIDEOS &amp; ANIMATIONS @ </w:t>
            </w:r>
            <w:hyperlink r:id="rId10" w:history="1">
              <w:r w:rsidRPr="00CF0798">
                <w:rPr>
                  <w:rFonts w:ascii="Tahoma" w:eastAsia="MS Mincho" w:hAnsi="Tahoma" w:cs="Tahoma"/>
                  <w:b/>
                  <w:bCs/>
                  <w:color w:val="0000FF"/>
                  <w:u w:val="single"/>
                  <w:lang w:eastAsia="ja-JP"/>
                </w:rPr>
                <w:t>http://www.jameshalderman.com/</w:t>
              </w:r>
            </w:hyperlink>
            <w:r w:rsidRPr="00CF0798">
              <w:rPr>
                <w:rFonts w:ascii="Tahoma" w:eastAsia="MS Mincho" w:hAnsi="Tahoma" w:cs="Tahoma"/>
                <w:b/>
                <w:bCs/>
                <w:color w:val="0000FF"/>
                <w:lang w:eastAsia="ja-JP"/>
              </w:rPr>
              <w:t xml:space="preserve"> </w:t>
            </w:r>
          </w:p>
          <w:p w14:paraId="4535736B" w14:textId="77777777" w:rsidR="00236D51" w:rsidRPr="00CF0798" w:rsidRDefault="00236D51" w:rsidP="00912662">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WEB SITE IS CONSTANTLY UPDATED</w:t>
            </w:r>
          </w:p>
        </w:tc>
      </w:tr>
      <w:tr w:rsidR="00236D51" w:rsidRPr="009643D7" w14:paraId="0BE4951F" w14:textId="77777777" w:rsidTr="009634AE">
        <w:tblPrEx>
          <w:tblBorders>
            <w:top w:val="single" w:sz="4" w:space="0" w:color="000000"/>
            <w:bottom w:val="single" w:sz="4" w:space="0" w:color="000000"/>
          </w:tblBorders>
        </w:tblPrEx>
        <w:trPr>
          <w:trHeight w:val="576"/>
        </w:trPr>
        <w:tc>
          <w:tcPr>
            <w:tcW w:w="2881" w:type="dxa"/>
            <w:tcBorders>
              <w:top w:val="nil"/>
              <w:bottom w:val="nil"/>
            </w:tcBorders>
          </w:tcPr>
          <w:p w14:paraId="59F36710" w14:textId="09EE1D08" w:rsidR="00236D51" w:rsidRPr="009643D7" w:rsidRDefault="001D5954" w:rsidP="00912662">
            <w:pPr>
              <w:pStyle w:val="NoSpacing"/>
              <w:rPr>
                <w:rFonts w:ascii="Arial Black" w:hAnsi="Arial Black"/>
                <w:color w:val="0000FF"/>
              </w:rPr>
            </w:pPr>
            <w:r w:rsidRPr="00BF15CE">
              <w:rPr>
                <w:noProof/>
              </w:rPr>
              <w:drawing>
                <wp:inline distT="0" distB="0" distL="0" distR="0" wp14:anchorId="14D42FBF" wp14:editId="4EF78D21">
                  <wp:extent cx="622300" cy="641985"/>
                  <wp:effectExtent l="0" t="0" r="12700" b="0"/>
                  <wp:docPr id="35" name="Picture 2" descr="Assessmen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ssment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300" cy="641985"/>
                          </a:xfrm>
                          <a:prstGeom prst="rect">
                            <a:avLst/>
                          </a:prstGeom>
                          <a:noFill/>
                          <a:ln>
                            <a:noFill/>
                          </a:ln>
                        </pic:spPr>
                      </pic:pic>
                    </a:graphicData>
                  </a:graphic>
                </wp:inline>
              </w:drawing>
            </w:r>
          </w:p>
        </w:tc>
        <w:tc>
          <w:tcPr>
            <w:tcW w:w="6480" w:type="dxa"/>
            <w:tcBorders>
              <w:top w:val="nil"/>
              <w:bottom w:val="nil"/>
            </w:tcBorders>
          </w:tcPr>
          <w:p w14:paraId="69C5A867" w14:textId="77777777" w:rsidR="00236D51" w:rsidRPr="00CB3892" w:rsidRDefault="00D06D37" w:rsidP="00912662">
            <w:pPr>
              <w:pStyle w:val="SLIDE1"/>
              <w:rPr>
                <w:rStyle w:val="Strong"/>
                <w:color w:val="0000FF"/>
                <w:sz w:val="18"/>
              </w:rPr>
            </w:pPr>
            <w:hyperlink r:id="rId12" w:history="1">
              <w:r w:rsidR="00236D51" w:rsidRPr="00CB3892">
                <w:rPr>
                  <w:rStyle w:val="Hyperlink"/>
                  <w:rFonts w:ascii="Arial Black" w:hAnsi="Arial Black"/>
                  <w:sz w:val="18"/>
                </w:rPr>
                <w:t>http://www.jameshalderman.com/automotive_principles.html</w:t>
              </w:r>
            </w:hyperlink>
            <w:r w:rsidR="00236D51" w:rsidRPr="00CB3892">
              <w:rPr>
                <w:rStyle w:val="Strong"/>
                <w:color w:val="0000FF"/>
                <w:sz w:val="18"/>
              </w:rPr>
              <w:t xml:space="preserve"> </w:t>
            </w:r>
          </w:p>
          <w:p w14:paraId="5EDA5E38" w14:textId="77777777" w:rsidR="00236D51" w:rsidRDefault="00236D51" w:rsidP="00912662">
            <w:pPr>
              <w:pStyle w:val="SLIDE1"/>
              <w:rPr>
                <w:rStyle w:val="Strong"/>
                <w:color w:val="0000FF"/>
              </w:rPr>
            </w:pPr>
            <w:r>
              <w:rPr>
                <w:rStyle w:val="Strong"/>
                <w:color w:val="0000FF"/>
              </w:rPr>
              <w:t>DOWNLOAD</w:t>
            </w:r>
          </w:p>
          <w:p w14:paraId="7A5D6C46" w14:textId="77777777" w:rsidR="00236D51" w:rsidRPr="000C7878" w:rsidRDefault="00236D51" w:rsidP="00912662">
            <w:pPr>
              <w:pStyle w:val="SLIDE1"/>
              <w:rPr>
                <w:rStyle w:val="Strong"/>
                <w:color w:val="0000FF"/>
              </w:rPr>
            </w:pPr>
            <w:r>
              <w:rPr>
                <w:rStyle w:val="Strong"/>
                <w:color w:val="0000FF"/>
              </w:rPr>
              <w:t>Cross</w:t>
            </w:r>
            <w:r w:rsidRPr="000C7878">
              <w:rPr>
                <w:rStyle w:val="Strong"/>
                <w:color w:val="0000FF"/>
              </w:rPr>
              <w:t>word Puzzle (Microsoft Word) (PDF)</w:t>
            </w:r>
          </w:p>
          <w:p w14:paraId="6D0FA2C7" w14:textId="77777777" w:rsidR="00236D51" w:rsidRPr="009643D7" w:rsidRDefault="00236D51" w:rsidP="00912662">
            <w:pPr>
              <w:pStyle w:val="SLIDE1"/>
              <w:rPr>
                <w:rFonts w:ascii="Arial Black" w:hAnsi="Arial Black"/>
                <w:b/>
                <w:bCs/>
                <w:color w:val="0000FF"/>
              </w:rPr>
            </w:pPr>
            <w:r w:rsidRPr="000C7878">
              <w:rPr>
                <w:rStyle w:val="Strong"/>
                <w:color w:val="0000FF"/>
              </w:rPr>
              <w:t>Word Search Puzzle (Microsoft Word) (PDF</w:t>
            </w:r>
          </w:p>
        </w:tc>
      </w:tr>
      <w:tr w:rsidR="00573C70" w:rsidRPr="0022231D" w14:paraId="42597CB5" w14:textId="77777777" w:rsidTr="009634AE">
        <w:trPr>
          <w:trHeight w:val="900"/>
        </w:trPr>
        <w:tc>
          <w:tcPr>
            <w:tcW w:w="2881" w:type="dxa"/>
            <w:tcBorders>
              <w:left w:val="single" w:sz="4" w:space="0" w:color="000000"/>
              <w:right w:val="single" w:sz="4" w:space="0" w:color="000000"/>
            </w:tcBorders>
          </w:tcPr>
          <w:p w14:paraId="5B397E3B" w14:textId="0E5CEABB" w:rsidR="00573C70" w:rsidRPr="0022231D" w:rsidRDefault="001D5954" w:rsidP="00CA0D63">
            <w:r w:rsidRPr="0022231D">
              <w:rPr>
                <w:noProof/>
              </w:rPr>
              <w:drawing>
                <wp:inline distT="0" distB="0" distL="0" distR="0" wp14:anchorId="2B38747A" wp14:editId="29E697DE">
                  <wp:extent cx="680720" cy="671195"/>
                  <wp:effectExtent l="0" t="0" r="5080" b="0"/>
                  <wp:docPr id="36" name="Picture 36"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ide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7AC9193" w14:textId="77777777" w:rsidR="00573C70" w:rsidRPr="00A55B67" w:rsidRDefault="00D06D37" w:rsidP="00CA0D63">
            <w:pPr>
              <w:rPr>
                <w:rFonts w:ascii="Arial Black" w:hAnsi="Arial Black"/>
                <w:b/>
              </w:rPr>
            </w:pPr>
            <w:hyperlink r:id="rId14" w:tooltip="Chapter 78 Videos" w:history="1">
              <w:r w:rsidR="00236D51" w:rsidRPr="00573C70">
                <w:rPr>
                  <w:rStyle w:val="Hyperlink"/>
                  <w:rFonts w:ascii="Arial Black" w:hAnsi="Arial Black" w:cs="Arial"/>
                  <w:sz w:val="28"/>
                  <w:szCs w:val="18"/>
                </w:rPr>
                <w:t>Videos</w:t>
              </w:r>
            </w:hyperlink>
          </w:p>
        </w:tc>
      </w:tr>
      <w:tr w:rsidR="0048298C" w:rsidRPr="0033188B" w14:paraId="3AAEF870" w14:textId="77777777" w:rsidTr="0048298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E121074" w14:textId="0EA18854" w:rsidR="0048298C" w:rsidRPr="0033188B" w:rsidRDefault="001D5954" w:rsidP="00E62377">
            <w:r w:rsidRPr="0028530A">
              <w:rPr>
                <w:noProof/>
              </w:rPr>
              <w:drawing>
                <wp:inline distT="0" distB="0" distL="0" distR="0" wp14:anchorId="2FD927BD" wp14:editId="6A565FAE">
                  <wp:extent cx="1235710" cy="457200"/>
                  <wp:effectExtent l="0" t="0" r="8890" b="0"/>
                  <wp:docPr id="37" name="Picture 7"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60E3724" w14:textId="77777777" w:rsidR="0048298C" w:rsidRPr="0048298C" w:rsidRDefault="0048298C" w:rsidP="0048298C">
            <w:pPr>
              <w:rPr>
                <w:rFonts w:ascii="Arial Black" w:hAnsi="Arial Black"/>
                <w:bCs/>
                <w:i/>
                <w:color w:val="0000FF"/>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48298C">
              <w:rPr>
                <w:rFonts w:ascii="Arial Black" w:hAnsi="Arial Black"/>
                <w:bCs/>
                <w:i/>
                <w:color w:val="0000FF"/>
                <w:sz w:val="22"/>
              </w:rPr>
              <w:t>“Two Must-Do’s”</w:t>
            </w:r>
          </w:p>
          <w:p w14:paraId="3A662370" w14:textId="77777777" w:rsidR="0048298C" w:rsidRPr="0048298C" w:rsidRDefault="0048298C" w:rsidP="0048298C">
            <w:pPr>
              <w:rPr>
                <w:rFonts w:ascii="Arial Black" w:hAnsi="Arial Black"/>
                <w:bCs/>
                <w:i/>
                <w:color w:val="0000FF"/>
                <w:sz w:val="22"/>
              </w:rPr>
            </w:pPr>
            <w:r w:rsidRPr="0048298C">
              <w:rPr>
                <w:rFonts w:ascii="Arial Black" w:hAnsi="Arial Black"/>
                <w:bCs/>
                <w:i/>
                <w:color w:val="0000FF"/>
                <w:sz w:val="22"/>
              </w:rPr>
              <w:t>For long service life of fuel system, always do following:</w:t>
            </w:r>
          </w:p>
          <w:p w14:paraId="7B6A64D6" w14:textId="77777777" w:rsidR="0048298C" w:rsidRPr="0048298C" w:rsidRDefault="0048298C" w:rsidP="0048298C">
            <w:pPr>
              <w:numPr>
                <w:ilvl w:val="0"/>
                <w:numId w:val="4"/>
              </w:numPr>
              <w:rPr>
                <w:rFonts w:ascii="Arial Black" w:hAnsi="Arial Black"/>
                <w:bCs/>
                <w:color w:val="C45911"/>
                <w:sz w:val="22"/>
              </w:rPr>
            </w:pPr>
            <w:r w:rsidRPr="0048298C">
              <w:rPr>
                <w:rFonts w:ascii="Arial Black" w:hAnsi="Arial Black"/>
                <w:bCs/>
                <w:color w:val="C45911"/>
                <w:sz w:val="22"/>
              </w:rPr>
              <w:t>Avoid operating vehicle on a near-empty tank of</w:t>
            </w:r>
            <w:r>
              <w:rPr>
                <w:rFonts w:ascii="Arial Black" w:hAnsi="Arial Black"/>
                <w:bCs/>
                <w:color w:val="C45911"/>
                <w:sz w:val="22"/>
              </w:rPr>
              <w:t xml:space="preserve"> </w:t>
            </w:r>
            <w:r w:rsidRPr="0048298C">
              <w:rPr>
                <w:rFonts w:ascii="Arial Black" w:hAnsi="Arial Black"/>
                <w:bCs/>
                <w:color w:val="C45911"/>
                <w:sz w:val="22"/>
              </w:rPr>
              <w:t>fuel. The water or alcohol becomes more concentrated</w:t>
            </w:r>
            <w:r>
              <w:rPr>
                <w:rFonts w:ascii="Arial Black" w:hAnsi="Arial Black"/>
                <w:bCs/>
                <w:color w:val="C45911"/>
                <w:sz w:val="22"/>
              </w:rPr>
              <w:t xml:space="preserve"> </w:t>
            </w:r>
            <w:r w:rsidRPr="0048298C">
              <w:rPr>
                <w:rFonts w:ascii="Arial Black" w:hAnsi="Arial Black"/>
                <w:bCs/>
                <w:color w:val="C45911"/>
                <w:sz w:val="22"/>
              </w:rPr>
              <w:t>when fuel level is low. Dirt that settles near bottom of fuel tank can be drawn through fuel</w:t>
            </w:r>
            <w:r>
              <w:rPr>
                <w:rFonts w:ascii="Arial Black" w:hAnsi="Arial Black"/>
                <w:bCs/>
                <w:color w:val="C45911"/>
                <w:sz w:val="22"/>
              </w:rPr>
              <w:t xml:space="preserve"> </w:t>
            </w:r>
            <w:r w:rsidRPr="0048298C">
              <w:rPr>
                <w:rFonts w:ascii="Arial Black" w:hAnsi="Arial Black"/>
                <w:bCs/>
                <w:color w:val="C45911"/>
                <w:sz w:val="22"/>
              </w:rPr>
              <w:t>system and cause damage to pump and injector</w:t>
            </w:r>
            <w:r>
              <w:rPr>
                <w:rFonts w:ascii="Arial Black" w:hAnsi="Arial Black"/>
                <w:bCs/>
                <w:color w:val="C45911"/>
                <w:sz w:val="22"/>
              </w:rPr>
              <w:t xml:space="preserve"> </w:t>
            </w:r>
            <w:r w:rsidRPr="0048298C">
              <w:rPr>
                <w:rFonts w:ascii="Arial Black" w:hAnsi="Arial Black"/>
                <w:bCs/>
                <w:color w:val="C45911"/>
                <w:sz w:val="22"/>
              </w:rPr>
              <w:t>nozzles.</w:t>
            </w:r>
          </w:p>
          <w:p w14:paraId="3BAB6E30" w14:textId="77777777" w:rsidR="0048298C" w:rsidRPr="0033188B" w:rsidRDefault="0048298C" w:rsidP="0048298C">
            <w:pPr>
              <w:numPr>
                <w:ilvl w:val="0"/>
                <w:numId w:val="4"/>
              </w:numPr>
              <w:rPr>
                <w:rFonts w:ascii="Arial Black" w:hAnsi="Arial Black"/>
                <w:bCs/>
                <w:color w:val="C45911"/>
                <w:sz w:val="22"/>
              </w:rPr>
            </w:pPr>
            <w:r w:rsidRPr="0048298C">
              <w:rPr>
                <w:rFonts w:ascii="Arial Black" w:hAnsi="Arial Black"/>
                <w:bCs/>
                <w:color w:val="C45911"/>
                <w:sz w:val="22"/>
              </w:rPr>
              <w:t>Replace fuel filter at regular service intervals (if</w:t>
            </w:r>
            <w:r>
              <w:rPr>
                <w:rFonts w:ascii="Arial Black" w:hAnsi="Arial Black"/>
                <w:bCs/>
                <w:color w:val="C45911"/>
                <w:sz w:val="22"/>
              </w:rPr>
              <w:t xml:space="preserve"> </w:t>
            </w:r>
            <w:r w:rsidRPr="0048298C">
              <w:rPr>
                <w:rFonts w:ascii="Arial Black" w:hAnsi="Arial Black"/>
                <w:bCs/>
                <w:color w:val="C45911"/>
                <w:sz w:val="22"/>
              </w:rPr>
              <w:t>applicable).</w:t>
            </w:r>
          </w:p>
        </w:tc>
      </w:tr>
      <w:tr w:rsidR="00171614" w14:paraId="10EFC210" w14:textId="77777777" w:rsidTr="009634AE">
        <w:tc>
          <w:tcPr>
            <w:tcW w:w="2881" w:type="dxa"/>
            <w:tcBorders>
              <w:left w:val="single" w:sz="4" w:space="0" w:color="000000"/>
              <w:right w:val="single" w:sz="4" w:space="0" w:color="000000"/>
            </w:tcBorders>
          </w:tcPr>
          <w:p w14:paraId="657DA1B9" w14:textId="3B377742" w:rsidR="00171614" w:rsidRPr="00682A98" w:rsidRDefault="001D5954" w:rsidP="00171614">
            <w:pPr>
              <w:pStyle w:val="NoSpacing"/>
            </w:pPr>
            <w:r w:rsidRPr="00952FBB">
              <w:rPr>
                <w:rFonts w:ascii="Calibri" w:hAnsi="Calibri"/>
                <w:noProof/>
                <w:color w:val="000000"/>
              </w:rPr>
              <w:drawing>
                <wp:inline distT="0" distB="0" distL="0" distR="0" wp14:anchorId="38D65913" wp14:editId="746AAB38">
                  <wp:extent cx="807085" cy="651510"/>
                  <wp:effectExtent l="0" t="0" r="5715" b="8890"/>
                  <wp:docPr id="38" name="Picture 3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1FB22986" w14:textId="77777777" w:rsidR="00171614" w:rsidRPr="006F4381" w:rsidRDefault="00573C70" w:rsidP="0048298C">
            <w:pPr>
              <w:pStyle w:val="SLIDE2"/>
              <w:rPr>
                <w:color w:val="800080"/>
              </w:rPr>
            </w:pPr>
            <w:r>
              <w:rPr>
                <w:b/>
              </w:rPr>
              <w:t>2</w:t>
            </w:r>
            <w:r w:rsidR="00171614">
              <w:rPr>
                <w:b/>
              </w:rPr>
              <w:t xml:space="preserve">.  </w:t>
            </w:r>
            <w:r>
              <w:rPr>
                <w:b/>
              </w:rPr>
              <w:t xml:space="preserve">  </w:t>
            </w:r>
            <w:r w:rsidR="00171614" w:rsidRPr="00573C70">
              <w:rPr>
                <w:b/>
              </w:rPr>
              <w:t xml:space="preserve">SLIDE </w:t>
            </w:r>
            <w:r>
              <w:rPr>
                <w:b/>
              </w:rPr>
              <w:t>2</w:t>
            </w:r>
            <w:r w:rsidR="00171614">
              <w:rPr>
                <w:b/>
              </w:rPr>
              <w:t xml:space="preserve"> </w:t>
            </w:r>
            <w:r w:rsidR="00171614" w:rsidRPr="00441852">
              <w:rPr>
                <w:b/>
                <w:color w:val="0000FF"/>
              </w:rPr>
              <w:t>EXPLAIN</w:t>
            </w:r>
            <w:r w:rsidR="00171614">
              <w:rPr>
                <w:b/>
              </w:rPr>
              <w:t xml:space="preserve"> </w:t>
            </w:r>
            <w:r w:rsidR="0048298C" w:rsidRPr="0048298C">
              <w:rPr>
                <w:b/>
              </w:rPr>
              <w:t xml:space="preserve">FIGURE 80–1 </w:t>
            </w:r>
            <w:r w:rsidR="0048298C" w:rsidRPr="0048298C">
              <w:rPr>
                <w:rStyle w:val="SLIDE1Char"/>
              </w:rPr>
              <w:t>Typical port fuel-injection system, indicating the location of various components. Notice that the fuel-pressure regulator is located on fuel-return side of system. The computer does not control fuel pressure, but does control the operation of the electric fuel pump (on most systems) and the pulsing on and off of injectors</w:t>
            </w:r>
            <w:r w:rsidR="0048298C" w:rsidRPr="0048298C">
              <w:rPr>
                <w:b/>
              </w:rPr>
              <w:t>.</w:t>
            </w:r>
          </w:p>
        </w:tc>
      </w:tr>
      <w:tr w:rsidR="00171614" w:rsidRPr="00C62DF7" w14:paraId="1A4645F5"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8F4A51F" w14:textId="6C65505C" w:rsidR="00171614" w:rsidRPr="00C62DF7" w:rsidRDefault="001D5954" w:rsidP="00171614">
            <w:pPr>
              <w:rPr>
                <w:rFonts w:ascii="Arial Black" w:hAnsi="Arial Black"/>
                <w:color w:val="0000FF"/>
                <w:sz w:val="16"/>
                <w:szCs w:val="16"/>
              </w:rPr>
            </w:pPr>
            <w:r>
              <w:rPr>
                <w:noProof/>
              </w:rPr>
              <w:drawing>
                <wp:inline distT="0" distB="0" distL="0" distR="0" wp14:anchorId="1223F876" wp14:editId="7919C346">
                  <wp:extent cx="680720" cy="661670"/>
                  <wp:effectExtent l="0" t="0" r="5080" b="0"/>
                  <wp:docPr id="39" name="Picture 3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8FF7015" wp14:editId="4C8872DA">
                  <wp:extent cx="544830" cy="583565"/>
                  <wp:effectExtent l="0" t="0" r="0" b="635"/>
                  <wp:docPr id="40" name="Picture 4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C6F70C7" w14:textId="77777777" w:rsidR="00171614" w:rsidRPr="00C62DF7" w:rsidRDefault="00171614" w:rsidP="00171614">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how the </w:t>
            </w:r>
            <w:r w:rsidRPr="00597F8E">
              <w:rPr>
                <w:rFonts w:eastAsia="MS Mincho"/>
                <w:bCs/>
                <w:color w:val="0000FF"/>
                <w:sz w:val="28"/>
                <w:u w:val="single"/>
              </w:rPr>
              <w:t>PCM controls fuel injection system</w:t>
            </w:r>
            <w:r>
              <w:rPr>
                <w:rFonts w:eastAsia="MS Mincho"/>
                <w:lang w:eastAsia="ja-JP"/>
              </w:rPr>
              <w:t xml:space="preserve">. What are some common components of an electronic fuel-injection system? </w:t>
            </w:r>
            <w:r w:rsidRPr="00597F8E">
              <w:rPr>
                <w:rFonts w:eastAsia="MS Mincho"/>
                <w:bCs/>
                <w:color w:val="0000FF"/>
                <w:sz w:val="28"/>
                <w:u w:val="single"/>
              </w:rPr>
              <w:t xml:space="preserve">FIGURE </w:t>
            </w:r>
            <w:r w:rsidR="00056150" w:rsidRPr="00056150">
              <w:rPr>
                <w:rFonts w:eastAsia="MS Mincho"/>
                <w:bCs/>
                <w:color w:val="0000FF"/>
                <w:sz w:val="28"/>
                <w:u w:val="single"/>
              </w:rPr>
              <w:t>80</w:t>
            </w:r>
            <w:r w:rsidRPr="00597F8E">
              <w:rPr>
                <w:rFonts w:eastAsia="MS Mincho"/>
                <w:bCs/>
                <w:color w:val="0000FF"/>
                <w:sz w:val="28"/>
                <w:u w:val="single"/>
              </w:rPr>
              <w:t>-1</w:t>
            </w:r>
          </w:p>
        </w:tc>
      </w:tr>
      <w:tr w:rsidR="009634AE" w:rsidRPr="00A8141D" w14:paraId="7E1E2F3B" w14:textId="77777777" w:rsidTr="0048298C">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4F67C4F" w14:textId="76714B33" w:rsidR="009634AE" w:rsidRPr="00B32CA5" w:rsidRDefault="001D5954" w:rsidP="009634AE">
            <w:pPr>
              <w:rPr>
                <w:noProof/>
              </w:rPr>
            </w:pPr>
            <w:r w:rsidRPr="0028530A">
              <w:rPr>
                <w:noProof/>
              </w:rPr>
              <w:drawing>
                <wp:inline distT="0" distB="0" distL="0" distR="0" wp14:anchorId="4A7B855C" wp14:editId="5BE189D3">
                  <wp:extent cx="671195" cy="612775"/>
                  <wp:effectExtent l="0" t="0" r="0" b="0"/>
                  <wp:docPr id="41" name="Picture 12" descr="Real World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al World Fi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1195" cy="612775"/>
                          </a:xfrm>
                          <a:prstGeom prst="rect">
                            <a:avLst/>
                          </a:prstGeom>
                          <a:noFill/>
                          <a:ln>
                            <a:noFill/>
                          </a:ln>
                        </pic:spPr>
                      </pic:pic>
                    </a:graphicData>
                  </a:graphic>
                </wp:inline>
              </w:drawing>
            </w:r>
            <w:r w:rsidRPr="0028530A">
              <w:rPr>
                <w:noProof/>
              </w:rPr>
              <w:drawing>
                <wp:inline distT="0" distB="0" distL="0" distR="0" wp14:anchorId="7FB7E8F1" wp14:editId="779673E9">
                  <wp:extent cx="671195" cy="671195"/>
                  <wp:effectExtent l="0" t="0" r="0" b="0"/>
                  <wp:docPr id="42" name="Picture 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F0B8DEF" w14:textId="77777777" w:rsidR="009634AE" w:rsidRPr="00A72644" w:rsidRDefault="009634AE" w:rsidP="009634AE">
            <w:pPr>
              <w:pStyle w:val="CurrAsset"/>
              <w:rPr>
                <w:rFonts w:ascii="Arial Black" w:hAnsi="Arial Black"/>
                <w:iCs/>
                <w:color w:val="0070C0"/>
              </w:rPr>
            </w:pPr>
            <w:r w:rsidRPr="00B32CA5">
              <w:rPr>
                <w:rFonts w:ascii="Arial Black" w:hAnsi="Arial Black"/>
                <w:iCs/>
                <w:color w:val="0070C0"/>
              </w:rPr>
              <w:t xml:space="preserve">DISCUSS </w:t>
            </w:r>
            <w:r>
              <w:rPr>
                <w:rFonts w:ascii="Arial Black" w:hAnsi="Arial Black"/>
                <w:iCs/>
                <w:color w:val="0070C0"/>
              </w:rPr>
              <w:t>CASE STUDY:</w:t>
            </w:r>
            <w:r>
              <w:t xml:space="preserve"> </w:t>
            </w:r>
          </w:p>
          <w:p w14:paraId="0950DC40" w14:textId="77777777" w:rsidR="009634AE" w:rsidRPr="00B32CA5" w:rsidRDefault="009634AE" w:rsidP="009634AE">
            <w:pPr>
              <w:pStyle w:val="CurrAsset"/>
              <w:rPr>
                <w:rFonts w:ascii="Arial Black" w:hAnsi="Arial Black"/>
                <w:iCs/>
                <w:color w:val="00B050"/>
              </w:rPr>
            </w:pPr>
          </w:p>
        </w:tc>
      </w:tr>
      <w:tr w:rsidR="00171614" w:rsidRPr="00C62DF7" w14:paraId="710A08B2"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706DC2C" w14:textId="3D302F07" w:rsidR="00171614" w:rsidRPr="00C62DF7" w:rsidRDefault="001D5954" w:rsidP="00171614">
            <w:pPr>
              <w:rPr>
                <w:rFonts w:ascii="Arial Black" w:hAnsi="Arial Black"/>
                <w:color w:val="0000FF"/>
                <w:sz w:val="16"/>
                <w:szCs w:val="16"/>
              </w:rPr>
            </w:pPr>
            <w:r>
              <w:rPr>
                <w:noProof/>
              </w:rPr>
              <w:lastRenderedPageBreak/>
              <w:drawing>
                <wp:inline distT="0" distB="0" distL="0" distR="0" wp14:anchorId="4D70738A" wp14:editId="447E5282">
                  <wp:extent cx="680720" cy="661670"/>
                  <wp:effectExtent l="0" t="0" r="5080" b="0"/>
                  <wp:docPr id="23" name="Picture 2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6E0D5710" wp14:editId="49CC661A">
                  <wp:extent cx="544830" cy="583565"/>
                  <wp:effectExtent l="0" t="0" r="0" b="635"/>
                  <wp:docPr id="24" name="Picture 24"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D397A00" w14:textId="77777777" w:rsidR="00171614" w:rsidRPr="00C62DF7" w:rsidRDefault="00171614" w:rsidP="00171614">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two types of electronic fuel-injection systems. Which type is more efficient? </w:t>
            </w:r>
            <w:r w:rsidRPr="00597F8E">
              <w:rPr>
                <w:rFonts w:eastAsia="MS Mincho"/>
                <w:bCs/>
                <w:color w:val="0000FF"/>
                <w:sz w:val="28"/>
                <w:u w:val="single"/>
              </w:rPr>
              <w:t xml:space="preserve">Discuss diagram shown in FIGURE </w:t>
            </w:r>
            <w:r w:rsidR="00056150" w:rsidRPr="00056150">
              <w:rPr>
                <w:rFonts w:eastAsia="MS Mincho"/>
                <w:bCs/>
                <w:color w:val="0000FF"/>
                <w:sz w:val="28"/>
                <w:u w:val="single"/>
              </w:rPr>
              <w:t>80</w:t>
            </w:r>
            <w:r w:rsidRPr="00597F8E">
              <w:rPr>
                <w:rFonts w:eastAsia="MS Mincho"/>
                <w:bCs/>
                <w:color w:val="0000FF"/>
                <w:sz w:val="28"/>
                <w:u w:val="single"/>
              </w:rPr>
              <w:t>–1</w:t>
            </w:r>
            <w:r>
              <w:rPr>
                <w:rFonts w:eastAsia="MS Mincho"/>
                <w:lang w:eastAsia="ja-JP"/>
              </w:rPr>
              <w:t xml:space="preserve">. Why is the pressure regulator positioned after the injectors? </w:t>
            </w:r>
          </w:p>
        </w:tc>
      </w:tr>
      <w:tr w:rsidR="00171614" w14:paraId="5941740E" w14:textId="77777777" w:rsidTr="009634AE">
        <w:tc>
          <w:tcPr>
            <w:tcW w:w="2881" w:type="dxa"/>
            <w:tcBorders>
              <w:left w:val="single" w:sz="4" w:space="0" w:color="000000"/>
              <w:right w:val="single" w:sz="4" w:space="0" w:color="000000"/>
            </w:tcBorders>
          </w:tcPr>
          <w:p w14:paraId="28FC856F" w14:textId="1079CE81" w:rsidR="00171614" w:rsidRPr="00682A98" w:rsidRDefault="001D5954" w:rsidP="00171614">
            <w:pPr>
              <w:pStyle w:val="NoSpacing"/>
            </w:pPr>
            <w:r w:rsidRPr="00952FBB">
              <w:rPr>
                <w:rFonts w:ascii="Calibri" w:hAnsi="Calibri"/>
                <w:noProof/>
                <w:color w:val="000000"/>
              </w:rPr>
              <w:drawing>
                <wp:inline distT="0" distB="0" distL="0" distR="0" wp14:anchorId="10D1EA2A" wp14:editId="6F399E46">
                  <wp:extent cx="807085" cy="651510"/>
                  <wp:effectExtent l="0" t="0" r="5715" b="8890"/>
                  <wp:docPr id="25" name="Picture 2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7A97B508" w14:textId="77777777" w:rsidR="00171614" w:rsidRPr="00300326" w:rsidRDefault="00392F89" w:rsidP="0048298C">
            <w:pPr>
              <w:pStyle w:val="SLIDE2"/>
              <w:rPr>
                <w:b/>
                <w:bCs/>
              </w:rPr>
            </w:pPr>
            <w:r>
              <w:rPr>
                <w:b/>
                <w:bCs/>
              </w:rPr>
              <w:t>3</w:t>
            </w:r>
            <w:r w:rsidR="00171614">
              <w:rPr>
                <w:b/>
                <w:bCs/>
              </w:rPr>
              <w:t xml:space="preserve">.  </w:t>
            </w:r>
            <w:r>
              <w:rPr>
                <w:b/>
                <w:bCs/>
              </w:rPr>
              <w:t xml:space="preserve">  </w:t>
            </w:r>
            <w:r w:rsidR="00171614">
              <w:rPr>
                <w:b/>
                <w:bCs/>
              </w:rPr>
              <w:t xml:space="preserve">SLIDE </w:t>
            </w:r>
            <w:r>
              <w:rPr>
                <w:b/>
                <w:bCs/>
              </w:rPr>
              <w:t>3</w:t>
            </w:r>
            <w:r w:rsidR="00171614">
              <w:rPr>
                <w:b/>
                <w:bCs/>
              </w:rPr>
              <w:t xml:space="preserve"> </w:t>
            </w:r>
            <w:r w:rsidR="00171614" w:rsidRPr="00441852">
              <w:rPr>
                <w:b/>
                <w:bCs/>
                <w:color w:val="0000FF"/>
              </w:rPr>
              <w:t>EXPLAIN</w:t>
            </w:r>
            <w:r w:rsidR="00171614">
              <w:rPr>
                <w:b/>
                <w:bCs/>
              </w:rPr>
              <w:t xml:space="preserve"> </w:t>
            </w:r>
            <w:r w:rsidR="0048298C" w:rsidRPr="0048298C">
              <w:rPr>
                <w:b/>
                <w:bCs/>
              </w:rPr>
              <w:t>FIGURE 80–2</w:t>
            </w:r>
            <w:r w:rsidR="0048298C" w:rsidRPr="0048298C">
              <w:rPr>
                <w:bCs/>
              </w:rPr>
              <w:t xml:space="preserve"> A dual-nozzle TBI unit on a Chevrolet</w:t>
            </w:r>
            <w:r w:rsidR="0048298C">
              <w:rPr>
                <w:bCs/>
              </w:rPr>
              <w:t xml:space="preserve"> </w:t>
            </w:r>
            <w:r w:rsidR="0048298C" w:rsidRPr="0048298C">
              <w:rPr>
                <w:bCs/>
              </w:rPr>
              <w:t>5.0 L V-8 engine. The fuel is squirted above the throttle plate where</w:t>
            </w:r>
            <w:r w:rsidR="0048298C">
              <w:rPr>
                <w:bCs/>
              </w:rPr>
              <w:t xml:space="preserve"> </w:t>
            </w:r>
            <w:r w:rsidR="0048298C" w:rsidRPr="0048298C">
              <w:rPr>
                <w:bCs/>
              </w:rPr>
              <w:t>fuel mixes with air before entering the intake manifold.</w:t>
            </w:r>
            <w:r w:rsidR="00171614" w:rsidRPr="00300326">
              <w:rPr>
                <w:b/>
                <w:bCs/>
              </w:rPr>
              <w:t>.</w:t>
            </w:r>
          </w:p>
          <w:p w14:paraId="2908FF93" w14:textId="77777777" w:rsidR="00171614" w:rsidRPr="006F4381" w:rsidRDefault="00392F89" w:rsidP="00392F89">
            <w:pPr>
              <w:pStyle w:val="SLIDE2"/>
              <w:rPr>
                <w:color w:val="800080"/>
              </w:rPr>
            </w:pPr>
            <w:r>
              <w:rPr>
                <w:b/>
                <w:bCs/>
              </w:rPr>
              <w:t>4</w:t>
            </w:r>
            <w:r w:rsidR="00171614">
              <w:rPr>
                <w:b/>
                <w:bCs/>
              </w:rPr>
              <w:t xml:space="preserve">. </w:t>
            </w:r>
            <w:r>
              <w:rPr>
                <w:b/>
                <w:bCs/>
              </w:rPr>
              <w:t xml:space="preserve">   </w:t>
            </w:r>
            <w:r w:rsidR="00171614">
              <w:rPr>
                <w:b/>
                <w:bCs/>
              </w:rPr>
              <w:t xml:space="preserve">SLIDE </w:t>
            </w:r>
            <w:r>
              <w:rPr>
                <w:b/>
                <w:bCs/>
              </w:rPr>
              <w:t>4</w:t>
            </w:r>
            <w:r w:rsidR="00171614">
              <w:rPr>
                <w:b/>
                <w:bCs/>
              </w:rPr>
              <w:t xml:space="preserve"> </w:t>
            </w:r>
            <w:r w:rsidR="00171614" w:rsidRPr="00441852">
              <w:rPr>
                <w:b/>
                <w:bCs/>
                <w:color w:val="0000FF"/>
              </w:rPr>
              <w:t>EXPLAIN</w:t>
            </w:r>
            <w:r w:rsidR="00171614">
              <w:rPr>
                <w:b/>
                <w:bCs/>
              </w:rPr>
              <w:t xml:space="preserve"> </w:t>
            </w:r>
            <w:r w:rsidR="0048298C" w:rsidRPr="00300326">
              <w:rPr>
                <w:b/>
                <w:bCs/>
              </w:rPr>
              <w:t xml:space="preserve">FIGURE </w:t>
            </w:r>
            <w:r w:rsidR="00056150" w:rsidRPr="00056150">
              <w:rPr>
                <w:b/>
                <w:bCs/>
              </w:rPr>
              <w:t>80</w:t>
            </w:r>
            <w:r w:rsidR="00171614" w:rsidRPr="00300326">
              <w:rPr>
                <w:b/>
                <w:bCs/>
              </w:rPr>
              <w:t xml:space="preserve">-3 </w:t>
            </w:r>
            <w:r w:rsidR="00171614" w:rsidRPr="001218B7">
              <w:rPr>
                <w:bCs/>
              </w:rPr>
              <w:t>typical port fuel-injection system squirts fuel into the low pressure (vacuum) of the intake manifold, about 2 to 3 in. (70 to 100 mm) from the intake valve</w:t>
            </w:r>
          </w:p>
        </w:tc>
      </w:tr>
      <w:tr w:rsidR="00171614" w:rsidRPr="009A77A8" w14:paraId="627B9503"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3F0E2C21" w14:textId="0E1CEE73" w:rsidR="00171614" w:rsidRPr="009A77A8" w:rsidRDefault="001D5954" w:rsidP="00171614">
            <w:pPr>
              <w:rPr>
                <w:rFonts w:ascii="Arial Black" w:hAnsi="Arial Black"/>
                <w:color w:val="0000FF"/>
                <w:sz w:val="16"/>
                <w:szCs w:val="16"/>
              </w:rPr>
            </w:pPr>
            <w:r>
              <w:rPr>
                <w:noProof/>
              </w:rPr>
              <w:drawing>
                <wp:inline distT="0" distB="0" distL="0" distR="0" wp14:anchorId="60110FB8" wp14:editId="796E0E06">
                  <wp:extent cx="690880" cy="680720"/>
                  <wp:effectExtent l="0" t="0" r="0" b="5080"/>
                  <wp:docPr id="26" name="Picture 26"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DBFCF2C" w14:textId="77777777" w:rsidR="00171614" w:rsidRPr="00C62DF7" w:rsidRDefault="00171614" w:rsidP="00056150">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examples of </w:t>
            </w:r>
            <w:r w:rsidRPr="00597F8E">
              <w:rPr>
                <w:rFonts w:eastAsia="MS Mincho"/>
                <w:bCs/>
                <w:color w:val="0000FF"/>
                <w:sz w:val="28"/>
                <w:u w:val="single"/>
              </w:rPr>
              <w:t>fuel injectors</w:t>
            </w:r>
            <w:r>
              <w:rPr>
                <w:rFonts w:eastAsia="MS Mincho"/>
                <w:lang w:eastAsia="ja-JP"/>
              </w:rPr>
              <w:t xml:space="preserve">. Show them injectors for a port-injection system and throttle-body injection. Discuss similarity of injectors. </w:t>
            </w:r>
          </w:p>
        </w:tc>
      </w:tr>
      <w:tr w:rsidR="00171614" w:rsidRPr="00C62DF7" w14:paraId="1BE5411B"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3A107F9D" w14:textId="58F2B16B" w:rsidR="00171614" w:rsidRPr="00C62DF7" w:rsidRDefault="001D5954" w:rsidP="00171614">
            <w:pPr>
              <w:rPr>
                <w:rFonts w:ascii="Arial Black" w:hAnsi="Arial Black"/>
                <w:color w:val="0000FF"/>
                <w:sz w:val="16"/>
                <w:szCs w:val="16"/>
              </w:rPr>
            </w:pPr>
            <w:r>
              <w:rPr>
                <w:noProof/>
              </w:rPr>
              <w:drawing>
                <wp:inline distT="0" distB="0" distL="0" distR="0" wp14:anchorId="0994E41B" wp14:editId="0C0FE5E1">
                  <wp:extent cx="680720" cy="661670"/>
                  <wp:effectExtent l="0" t="0" r="5080" b="0"/>
                  <wp:docPr id="27" name="Picture 27"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2FFFA69E" wp14:editId="4B02D84F">
                  <wp:extent cx="544830" cy="583565"/>
                  <wp:effectExtent l="0" t="0" r="0" b="635"/>
                  <wp:docPr id="28" name="Picture 28"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5FC769D" w14:textId="77777777" w:rsidR="00171614" w:rsidRDefault="00171614" w:rsidP="00171614">
            <w:pPr>
              <w:pStyle w:val="CurrAsset"/>
              <w:rPr>
                <w:rFonts w:eastAsia="MS Mincho"/>
                <w:lang w:eastAsia="ja-JP"/>
              </w:rPr>
            </w:pPr>
            <w:r w:rsidRPr="00C62DF7">
              <w:rPr>
                <w:color w:val="0000FF"/>
                <w:sz w:val="28"/>
                <w:szCs w:val="28"/>
                <w:u w:val="single"/>
              </w:rPr>
              <w:t>DISCUSSION:</w:t>
            </w:r>
            <w:r w:rsidRPr="00C62DF7">
              <w:t xml:space="preserve"> </w:t>
            </w:r>
            <w:r>
              <w:t>D</w:t>
            </w:r>
            <w:r>
              <w:rPr>
                <w:rFonts w:eastAsia="MS Mincho"/>
                <w:lang w:eastAsia="ja-JP"/>
              </w:rPr>
              <w:t xml:space="preserve">iscuss </w:t>
            </w:r>
            <w:r w:rsidRPr="00462825">
              <w:rPr>
                <w:rFonts w:eastAsia="MS Mincho"/>
                <w:bCs/>
                <w:color w:val="0000FF"/>
                <w:sz w:val="28"/>
                <w:u w:val="single"/>
              </w:rPr>
              <w:t>Speed-Density Fuel-Injection Systems</w:t>
            </w:r>
            <w:r>
              <w:rPr>
                <w:rFonts w:eastAsia="MS Mincho"/>
                <w:lang w:eastAsia="ja-JP"/>
              </w:rPr>
              <w:t>.  Ask them to discuss the importance of coolant temperature &amp; ambient air temperature on these systems.</w:t>
            </w:r>
          </w:p>
          <w:p w14:paraId="615F30F0" w14:textId="77777777" w:rsidR="00171614" w:rsidRPr="00C62DF7" w:rsidRDefault="00171614" w:rsidP="00171614">
            <w:pPr>
              <w:pStyle w:val="CurrAsset"/>
            </w:pPr>
          </w:p>
        </w:tc>
      </w:tr>
      <w:tr w:rsidR="00171614" w:rsidRPr="00C62DF7" w14:paraId="6C8648F0"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44FF5B16" w14:textId="08F775B5" w:rsidR="00171614" w:rsidRPr="00C62DF7" w:rsidRDefault="001D5954" w:rsidP="00171614">
            <w:pPr>
              <w:rPr>
                <w:rFonts w:ascii="Arial Black" w:hAnsi="Arial Black"/>
                <w:color w:val="0000FF"/>
                <w:sz w:val="16"/>
                <w:szCs w:val="16"/>
              </w:rPr>
            </w:pPr>
            <w:r>
              <w:rPr>
                <w:noProof/>
              </w:rPr>
              <w:drawing>
                <wp:inline distT="0" distB="0" distL="0" distR="0" wp14:anchorId="7DA7C7D2" wp14:editId="5CF6F3E5">
                  <wp:extent cx="680720" cy="661670"/>
                  <wp:effectExtent l="0" t="0" r="5080" b="0"/>
                  <wp:docPr id="29" name="Picture 2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28A9CDFC" wp14:editId="47108960">
                  <wp:extent cx="544830" cy="583565"/>
                  <wp:effectExtent l="0" t="0" r="0" b="635"/>
                  <wp:docPr id="30" name="Picture 3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3563043" w14:textId="77777777" w:rsidR="00171614" w:rsidRPr="00C62DF7" w:rsidRDefault="00171614" w:rsidP="00171614">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w:t>
            </w:r>
            <w:r w:rsidRPr="00462825">
              <w:rPr>
                <w:rFonts w:eastAsia="MS Mincho"/>
                <w:bCs/>
                <w:color w:val="0000FF"/>
                <w:sz w:val="28"/>
                <w:u w:val="single"/>
              </w:rPr>
              <w:t>Mass Airflow Fuel-Injection System</w:t>
            </w:r>
            <w:r>
              <w:rPr>
                <w:rFonts w:eastAsia="MS Mincho"/>
                <w:lang w:eastAsia="ja-JP"/>
              </w:rPr>
              <w:t xml:space="preserve"> &amp; how it works. How is it different from speed-density system? </w:t>
            </w:r>
          </w:p>
        </w:tc>
      </w:tr>
      <w:tr w:rsidR="00171614" w14:paraId="01C3D22A" w14:textId="77777777" w:rsidTr="009634AE">
        <w:tc>
          <w:tcPr>
            <w:tcW w:w="2881" w:type="dxa"/>
            <w:tcBorders>
              <w:left w:val="single" w:sz="4" w:space="0" w:color="000000"/>
              <w:right w:val="single" w:sz="4" w:space="0" w:color="000000"/>
            </w:tcBorders>
          </w:tcPr>
          <w:p w14:paraId="76A90DC7" w14:textId="4E5D6F6F" w:rsidR="00171614" w:rsidRPr="00682A98" w:rsidRDefault="001D5954" w:rsidP="00171614">
            <w:pPr>
              <w:pStyle w:val="NoSpacing"/>
            </w:pPr>
            <w:r w:rsidRPr="00952FBB">
              <w:rPr>
                <w:rFonts w:ascii="Calibri" w:hAnsi="Calibri"/>
                <w:noProof/>
                <w:color w:val="000000"/>
              </w:rPr>
              <w:drawing>
                <wp:inline distT="0" distB="0" distL="0" distR="0" wp14:anchorId="154FF86B" wp14:editId="1192F8BF">
                  <wp:extent cx="807085" cy="651510"/>
                  <wp:effectExtent l="0" t="0" r="5715" b="8890"/>
                  <wp:docPr id="31" name="Picture 31"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E828F64" w14:textId="77777777" w:rsidR="00171614" w:rsidRPr="006F4381" w:rsidRDefault="00392F89" w:rsidP="00392F89">
            <w:pPr>
              <w:pStyle w:val="SLIDE2"/>
              <w:rPr>
                <w:color w:val="800080"/>
              </w:rPr>
            </w:pPr>
            <w:r>
              <w:rPr>
                <w:b/>
                <w:bCs/>
              </w:rPr>
              <w:t>5</w:t>
            </w:r>
            <w:r w:rsidR="00171614">
              <w:rPr>
                <w:b/>
                <w:bCs/>
              </w:rPr>
              <w:t xml:space="preserve">.  </w:t>
            </w:r>
            <w:r>
              <w:rPr>
                <w:b/>
                <w:bCs/>
              </w:rPr>
              <w:t xml:space="preserve">  </w:t>
            </w:r>
            <w:r w:rsidR="00171614">
              <w:rPr>
                <w:b/>
                <w:bCs/>
              </w:rPr>
              <w:t xml:space="preserve">SLIDE </w:t>
            </w:r>
            <w:r>
              <w:rPr>
                <w:b/>
                <w:bCs/>
              </w:rPr>
              <w:t>5</w:t>
            </w:r>
            <w:r w:rsidR="00171614">
              <w:rPr>
                <w:b/>
                <w:bCs/>
              </w:rPr>
              <w:t xml:space="preserve"> </w:t>
            </w:r>
            <w:r w:rsidR="00171614" w:rsidRPr="00441852">
              <w:rPr>
                <w:b/>
                <w:bCs/>
                <w:color w:val="0000FF"/>
              </w:rPr>
              <w:t>EXPLAIN</w:t>
            </w:r>
            <w:r w:rsidR="00171614">
              <w:rPr>
                <w:b/>
                <w:bCs/>
              </w:rPr>
              <w:t xml:space="preserve"> </w:t>
            </w:r>
            <w:r w:rsidR="0048298C" w:rsidRPr="00300326">
              <w:rPr>
                <w:b/>
                <w:bCs/>
              </w:rPr>
              <w:t xml:space="preserve">FIGURE </w:t>
            </w:r>
            <w:r w:rsidR="00056150" w:rsidRPr="00056150">
              <w:rPr>
                <w:b/>
                <w:bCs/>
              </w:rPr>
              <w:t>80</w:t>
            </w:r>
            <w:r w:rsidR="00171614" w:rsidRPr="00300326">
              <w:rPr>
                <w:b/>
                <w:bCs/>
              </w:rPr>
              <w:t xml:space="preserve">-4 </w:t>
            </w:r>
            <w:r w:rsidR="00171614" w:rsidRPr="0048298C">
              <w:rPr>
                <w:rStyle w:val="SLIDE1Char"/>
              </w:rPr>
              <w:t>tension of spring in the fuel-pressure regulator determines the operating pressure on a throttle-body fuel-injection unit</w:t>
            </w:r>
          </w:p>
        </w:tc>
      </w:tr>
      <w:tr w:rsidR="00171614" w14:paraId="38D34461" w14:textId="77777777" w:rsidTr="009634AE">
        <w:tc>
          <w:tcPr>
            <w:tcW w:w="2881" w:type="dxa"/>
            <w:tcBorders>
              <w:left w:val="single" w:sz="4" w:space="0" w:color="000000"/>
              <w:right w:val="single" w:sz="4" w:space="0" w:color="000000"/>
            </w:tcBorders>
          </w:tcPr>
          <w:p w14:paraId="506238C6" w14:textId="77777777" w:rsidR="00171614" w:rsidRDefault="00171614" w:rsidP="00171614">
            <w:pPr>
              <w:pStyle w:val="NoSpacing"/>
            </w:pPr>
          </w:p>
        </w:tc>
        <w:tc>
          <w:tcPr>
            <w:tcW w:w="6480" w:type="dxa"/>
            <w:tcBorders>
              <w:left w:val="single" w:sz="4" w:space="0" w:color="000000"/>
              <w:right w:val="single" w:sz="4" w:space="0" w:color="000000"/>
            </w:tcBorders>
          </w:tcPr>
          <w:p w14:paraId="6328E184" w14:textId="77777777" w:rsidR="00171614" w:rsidRPr="00300326" w:rsidRDefault="00392F89" w:rsidP="0048298C">
            <w:pPr>
              <w:pStyle w:val="SLIDE2"/>
              <w:rPr>
                <w:b/>
                <w:bCs/>
              </w:rPr>
            </w:pPr>
            <w:r>
              <w:rPr>
                <w:b/>
                <w:bCs/>
              </w:rPr>
              <w:t>6</w:t>
            </w:r>
            <w:r w:rsidR="00171614">
              <w:rPr>
                <w:b/>
                <w:bCs/>
              </w:rPr>
              <w:t xml:space="preserve">.  </w:t>
            </w:r>
            <w:r>
              <w:rPr>
                <w:b/>
                <w:bCs/>
              </w:rPr>
              <w:t xml:space="preserve">  </w:t>
            </w:r>
            <w:r w:rsidR="00171614">
              <w:rPr>
                <w:b/>
                <w:bCs/>
              </w:rPr>
              <w:t xml:space="preserve">SLIDE </w:t>
            </w:r>
            <w:r>
              <w:rPr>
                <w:b/>
                <w:bCs/>
              </w:rPr>
              <w:t>6</w:t>
            </w:r>
            <w:r w:rsidR="00171614">
              <w:rPr>
                <w:b/>
                <w:bCs/>
              </w:rPr>
              <w:t xml:space="preserve"> </w:t>
            </w:r>
            <w:r w:rsidR="00171614" w:rsidRPr="00441852">
              <w:rPr>
                <w:b/>
                <w:bCs/>
                <w:color w:val="0000FF"/>
              </w:rPr>
              <w:t>EXPLAIN</w:t>
            </w:r>
            <w:r w:rsidR="00171614">
              <w:rPr>
                <w:b/>
                <w:bCs/>
              </w:rPr>
              <w:t xml:space="preserve"> </w:t>
            </w:r>
            <w:r w:rsidR="0048298C" w:rsidRPr="0048298C">
              <w:rPr>
                <w:b/>
                <w:bCs/>
              </w:rPr>
              <w:t xml:space="preserve">FIGURE 80–5 </w:t>
            </w:r>
            <w:r w:rsidR="0048298C" w:rsidRPr="0048298C">
              <w:rPr>
                <w:rStyle w:val="SLIDE1Char"/>
              </w:rPr>
              <w:t>injectors receive fuel and are supported by fuel rail. A pulse damper is used to help reduce noise caused by pressure changes in the fuel rail during injector pulsing operation</w:t>
            </w:r>
            <w:r w:rsidR="0048298C" w:rsidRPr="0048298C">
              <w:rPr>
                <w:b/>
                <w:bCs/>
              </w:rPr>
              <w:t>.</w:t>
            </w:r>
          </w:p>
          <w:p w14:paraId="326070C7" w14:textId="77777777" w:rsidR="00171614" w:rsidRPr="006F4381" w:rsidRDefault="00392F89" w:rsidP="00392F89">
            <w:pPr>
              <w:pStyle w:val="SLIDE2"/>
              <w:rPr>
                <w:color w:val="800080"/>
              </w:rPr>
            </w:pPr>
            <w:r>
              <w:rPr>
                <w:b/>
                <w:bCs/>
              </w:rPr>
              <w:t>7</w:t>
            </w:r>
            <w:r w:rsidR="00171614">
              <w:rPr>
                <w:b/>
                <w:bCs/>
              </w:rPr>
              <w:t xml:space="preserve">.  </w:t>
            </w:r>
            <w:r>
              <w:rPr>
                <w:b/>
                <w:bCs/>
              </w:rPr>
              <w:t xml:space="preserve">  </w:t>
            </w:r>
            <w:r w:rsidR="00171614">
              <w:rPr>
                <w:b/>
                <w:bCs/>
              </w:rPr>
              <w:t xml:space="preserve">SLIDE </w:t>
            </w:r>
            <w:r>
              <w:rPr>
                <w:b/>
                <w:bCs/>
              </w:rPr>
              <w:t>7</w:t>
            </w:r>
            <w:r w:rsidR="00171614">
              <w:rPr>
                <w:b/>
                <w:bCs/>
              </w:rPr>
              <w:t xml:space="preserve"> </w:t>
            </w:r>
            <w:r w:rsidR="00171614" w:rsidRPr="00441852">
              <w:rPr>
                <w:b/>
                <w:bCs/>
                <w:color w:val="0000FF"/>
              </w:rPr>
              <w:t>EXPLAIN</w:t>
            </w:r>
            <w:r w:rsidR="00171614">
              <w:rPr>
                <w:b/>
                <w:bCs/>
              </w:rPr>
              <w:t xml:space="preserve"> </w:t>
            </w:r>
            <w:r w:rsidR="0048298C" w:rsidRPr="00300326">
              <w:rPr>
                <w:b/>
                <w:bCs/>
              </w:rPr>
              <w:t xml:space="preserve">FIGURE </w:t>
            </w:r>
            <w:r w:rsidR="00056150" w:rsidRPr="00056150">
              <w:rPr>
                <w:b/>
                <w:bCs/>
              </w:rPr>
              <w:t>80</w:t>
            </w:r>
            <w:r w:rsidR="00171614" w:rsidRPr="00300326">
              <w:rPr>
                <w:b/>
                <w:bCs/>
              </w:rPr>
              <w:t xml:space="preserve">-6 </w:t>
            </w:r>
            <w:r w:rsidR="00171614" w:rsidRPr="0048298C">
              <w:rPr>
                <w:rStyle w:val="SLIDE1Char"/>
              </w:rPr>
              <w:t>Cross-section of a typical port fuel-injection nozzle assembly. These injectors are serviced as an assembly only; no part replacement or service is possible except for</w:t>
            </w:r>
            <w:r w:rsidR="00171614" w:rsidRPr="00300326">
              <w:rPr>
                <w:b/>
                <w:bCs/>
              </w:rPr>
              <w:t xml:space="preserve"> </w:t>
            </w:r>
            <w:r w:rsidR="00171614" w:rsidRPr="0048298C">
              <w:rPr>
                <w:rStyle w:val="SLIDE1Char"/>
              </w:rPr>
              <w:t>replacement of external O-ring seals</w:t>
            </w:r>
          </w:p>
        </w:tc>
      </w:tr>
      <w:tr w:rsidR="00390EFF" w:rsidRPr="00C62DF7" w14:paraId="04CF47FE" w14:textId="77777777" w:rsidTr="00E62377">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BF31F06" w14:textId="4D699F1D" w:rsidR="00390EFF" w:rsidRPr="00462825" w:rsidRDefault="001D5954" w:rsidP="00E62377">
            <w:pPr>
              <w:rPr>
                <w:rFonts w:ascii="Arial Black" w:hAnsi="Arial Black"/>
                <w:color w:val="0000FF"/>
                <w:sz w:val="16"/>
                <w:szCs w:val="16"/>
              </w:rPr>
            </w:pPr>
            <w:r>
              <w:rPr>
                <w:noProof/>
              </w:rPr>
              <w:lastRenderedPageBreak/>
              <w:drawing>
                <wp:inline distT="0" distB="0" distL="0" distR="0" wp14:anchorId="37F9D95E" wp14:editId="0D27DD83">
                  <wp:extent cx="690880" cy="680720"/>
                  <wp:effectExtent l="0" t="0" r="0" b="5080"/>
                  <wp:docPr id="19" name="Picture 19"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r>
              <w:rPr>
                <w:noProof/>
              </w:rPr>
              <w:drawing>
                <wp:inline distT="0" distB="0" distL="0" distR="0" wp14:anchorId="0714C358" wp14:editId="448488C1">
                  <wp:extent cx="846455" cy="690880"/>
                  <wp:effectExtent l="0" t="0" r="0" b="0"/>
                  <wp:docPr id="20" name="Picture 20"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8F9DE3A" w14:textId="77777777" w:rsidR="00390EFF" w:rsidRPr="00C62DF7" w:rsidRDefault="00390EFF" w:rsidP="00E62377">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2 vehicles, one with port fuel injection &amp; other with throttle-body fuel injection. Ask students to explain differences between the 2 systems. </w:t>
            </w:r>
          </w:p>
        </w:tc>
      </w:tr>
      <w:tr w:rsidR="0048298C" w:rsidRPr="009A77A8" w14:paraId="40187259" w14:textId="77777777" w:rsidTr="00E62377">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F09847D" w14:textId="72CB3936" w:rsidR="0048298C" w:rsidRDefault="001D5954" w:rsidP="00E62377">
            <w:r w:rsidRPr="0028530A">
              <w:rPr>
                <w:noProof/>
              </w:rPr>
              <w:drawing>
                <wp:inline distT="0" distB="0" distL="0" distR="0" wp14:anchorId="4296B26D" wp14:editId="2B68E94F">
                  <wp:extent cx="447675" cy="661670"/>
                  <wp:effectExtent l="0" t="0" r="9525" b="0"/>
                  <wp:docPr id="21"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28530A">
              <w:rPr>
                <w:noProof/>
              </w:rPr>
              <w:drawing>
                <wp:inline distT="0" distB="0" distL="0" distR="0" wp14:anchorId="2A47E6ED" wp14:editId="48BE2CF3">
                  <wp:extent cx="671195" cy="671195"/>
                  <wp:effectExtent l="0" t="0" r="0" b="0"/>
                  <wp:docPr id="22"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B2C5F24" w14:textId="77777777" w:rsidR="0048298C" w:rsidRDefault="0048298C" w:rsidP="00E62377">
            <w:pPr>
              <w:pStyle w:val="CurrAsset"/>
              <w:rPr>
                <w:rStyle w:val="Emphasis"/>
              </w:rPr>
            </w:pPr>
            <w:r w:rsidRPr="00BE2A55">
              <w:rPr>
                <w:rStyle w:val="Emphasis"/>
              </w:rPr>
              <w:t xml:space="preserve">DISCUSS FREQUENTLY ASKED QUESTION: </w:t>
            </w:r>
          </w:p>
          <w:p w14:paraId="004AB69B" w14:textId="77777777" w:rsidR="0048298C" w:rsidRPr="0048298C" w:rsidRDefault="0048298C" w:rsidP="0048298C">
            <w:pPr>
              <w:pStyle w:val="CurrAsset"/>
              <w:rPr>
                <w:rStyle w:val="Emphasis"/>
              </w:rPr>
            </w:pPr>
            <w:r w:rsidRPr="0048298C">
              <w:rPr>
                <w:rStyle w:val="Emphasis"/>
              </w:rPr>
              <w:t>H</w:t>
            </w:r>
            <w:r w:rsidRPr="0048298C">
              <w:rPr>
                <w:rStyle w:val="Emphasis"/>
                <w:i/>
                <w:color w:val="0000FF"/>
              </w:rPr>
              <w:t>ow Do the Sensors Affect the Pulse Width?</w:t>
            </w:r>
          </w:p>
          <w:p w14:paraId="4D4C1992" w14:textId="77777777" w:rsidR="0048298C" w:rsidRPr="0048298C" w:rsidRDefault="0048298C" w:rsidP="0048298C">
            <w:pPr>
              <w:pStyle w:val="CurrAsset"/>
              <w:rPr>
                <w:rStyle w:val="Emphasis"/>
              </w:rPr>
            </w:pPr>
            <w:r w:rsidRPr="0048298C">
              <w:rPr>
                <w:rStyle w:val="Emphasis"/>
              </w:rPr>
              <w:t>The base pulse width of a fuel-injection system is primarily</w:t>
            </w:r>
            <w:r>
              <w:rPr>
                <w:rStyle w:val="Emphasis"/>
              </w:rPr>
              <w:t xml:space="preserve"> </w:t>
            </w:r>
            <w:r w:rsidRPr="0048298C">
              <w:rPr>
                <w:rStyle w:val="Emphasis"/>
              </w:rPr>
              <w:t>determined by value of MAF or MAP sensor</w:t>
            </w:r>
            <w:r>
              <w:rPr>
                <w:rStyle w:val="Emphasis"/>
              </w:rPr>
              <w:t xml:space="preserve"> </w:t>
            </w:r>
            <w:r w:rsidRPr="0048298C">
              <w:rPr>
                <w:rStyle w:val="Emphasis"/>
              </w:rPr>
              <w:t>and engine speed (RPM). However, PCM relies on input from many other sensors, such as following, to</w:t>
            </w:r>
            <w:r>
              <w:rPr>
                <w:rStyle w:val="Emphasis"/>
              </w:rPr>
              <w:t xml:space="preserve"> </w:t>
            </w:r>
            <w:r w:rsidRPr="0048298C">
              <w:rPr>
                <w:rStyle w:val="Emphasis"/>
              </w:rPr>
              <w:t>modify base pulse width:</w:t>
            </w:r>
          </w:p>
          <w:p w14:paraId="7B7DD7E5" w14:textId="77777777" w:rsidR="0048298C" w:rsidRPr="0048298C" w:rsidRDefault="0048298C" w:rsidP="0048298C">
            <w:pPr>
              <w:pStyle w:val="CurrAsset"/>
              <w:numPr>
                <w:ilvl w:val="0"/>
                <w:numId w:val="6"/>
              </w:numPr>
              <w:rPr>
                <w:rStyle w:val="Emphasis"/>
              </w:rPr>
            </w:pPr>
            <w:r w:rsidRPr="0048298C">
              <w:rPr>
                <w:rStyle w:val="Emphasis"/>
              </w:rPr>
              <w:t>TP Sensor. This sensor causes the PCM to command</w:t>
            </w:r>
            <w:r>
              <w:rPr>
                <w:rStyle w:val="Emphasis"/>
              </w:rPr>
              <w:t xml:space="preserve"> </w:t>
            </w:r>
            <w:r w:rsidRPr="0048298C">
              <w:rPr>
                <w:rStyle w:val="Emphasis"/>
              </w:rPr>
              <w:t>up to 500% (five times) the base pulse width if accelerator pedal is depressed rapidly to the floor. It</w:t>
            </w:r>
            <w:r w:rsidR="00390EFF">
              <w:rPr>
                <w:rStyle w:val="Emphasis"/>
              </w:rPr>
              <w:t xml:space="preserve"> </w:t>
            </w:r>
            <w:r w:rsidRPr="0048298C">
              <w:rPr>
                <w:rStyle w:val="Emphasis"/>
              </w:rPr>
              <w:t xml:space="preserve">can also reduce </w:t>
            </w:r>
            <w:r w:rsidR="00390EFF">
              <w:rPr>
                <w:rStyle w:val="Emphasis"/>
              </w:rPr>
              <w:t xml:space="preserve"> </w:t>
            </w:r>
            <w:r w:rsidRPr="0048298C">
              <w:rPr>
                <w:rStyle w:val="Emphasis"/>
              </w:rPr>
              <w:t xml:space="preserve"> pulse width by about 70% if throttle is rapidly closed.</w:t>
            </w:r>
          </w:p>
          <w:p w14:paraId="25D05CF6" w14:textId="77777777" w:rsidR="0048298C" w:rsidRPr="0048298C" w:rsidRDefault="0048298C" w:rsidP="00E62377">
            <w:pPr>
              <w:pStyle w:val="CurrAsset"/>
              <w:numPr>
                <w:ilvl w:val="0"/>
                <w:numId w:val="5"/>
              </w:numPr>
              <w:rPr>
                <w:rStyle w:val="Emphasis"/>
              </w:rPr>
            </w:pPr>
            <w:r w:rsidRPr="0048298C">
              <w:rPr>
                <w:rStyle w:val="Emphasis"/>
              </w:rPr>
              <w:t>ECT. value of this sensor determines Temperature</w:t>
            </w:r>
            <w:r>
              <w:rPr>
                <w:rStyle w:val="Emphasis"/>
              </w:rPr>
              <w:t xml:space="preserve"> </w:t>
            </w:r>
            <w:r w:rsidRPr="0048298C">
              <w:rPr>
                <w:rStyle w:val="Emphasis"/>
              </w:rPr>
              <w:t>of engine coolant, helps determine base pulse width, and can account for up to 60% of</w:t>
            </w:r>
            <w:r>
              <w:rPr>
                <w:rStyle w:val="Emphasis"/>
              </w:rPr>
              <w:t xml:space="preserve"> </w:t>
            </w:r>
            <w:r w:rsidRPr="0048298C">
              <w:rPr>
                <w:rStyle w:val="Emphasis"/>
              </w:rPr>
              <w:t>determining factors.</w:t>
            </w:r>
          </w:p>
          <w:p w14:paraId="458B0B14" w14:textId="77777777" w:rsidR="0048298C" w:rsidRDefault="0048298C" w:rsidP="00E62377">
            <w:pPr>
              <w:pStyle w:val="CurrAsset"/>
              <w:numPr>
                <w:ilvl w:val="0"/>
                <w:numId w:val="6"/>
              </w:numPr>
              <w:rPr>
                <w:rStyle w:val="Emphasis"/>
              </w:rPr>
            </w:pPr>
            <w:r w:rsidRPr="0048298C">
              <w:rPr>
                <w:rStyle w:val="Emphasis"/>
              </w:rPr>
              <w:t>BARO. compensates for altitude</w:t>
            </w:r>
            <w:r>
              <w:rPr>
                <w:rStyle w:val="Emphasis"/>
              </w:rPr>
              <w:t xml:space="preserve"> </w:t>
            </w:r>
            <w:r w:rsidRPr="0048298C">
              <w:rPr>
                <w:rStyle w:val="Emphasis"/>
              </w:rPr>
              <w:t>and adds up to about 10% under high-pressure conditions</w:t>
            </w:r>
            <w:r>
              <w:rPr>
                <w:rStyle w:val="Emphasis"/>
              </w:rPr>
              <w:t xml:space="preserve"> </w:t>
            </w:r>
            <w:r w:rsidRPr="0048298C">
              <w:rPr>
                <w:rStyle w:val="Emphasis"/>
              </w:rPr>
              <w:t>and subtracts as much as 50% from base</w:t>
            </w:r>
            <w:r>
              <w:rPr>
                <w:rStyle w:val="Emphasis"/>
              </w:rPr>
              <w:t xml:space="preserve"> </w:t>
            </w:r>
            <w:r w:rsidRPr="0048298C">
              <w:rPr>
                <w:rStyle w:val="Emphasis"/>
              </w:rPr>
              <w:t>pulse width at high altitudes.</w:t>
            </w:r>
          </w:p>
          <w:p w14:paraId="0234E393" w14:textId="77777777" w:rsidR="00390EFF" w:rsidRDefault="0048298C" w:rsidP="00E62377">
            <w:pPr>
              <w:pStyle w:val="CurrAsset"/>
              <w:numPr>
                <w:ilvl w:val="0"/>
                <w:numId w:val="6"/>
              </w:numPr>
              <w:rPr>
                <w:rStyle w:val="Emphasis"/>
              </w:rPr>
            </w:pPr>
            <w:r w:rsidRPr="0048298C">
              <w:rPr>
                <w:rStyle w:val="Emphasis"/>
              </w:rPr>
              <w:t>IAT. The intake air temperature is used to modify base pulse width based on temperature of air</w:t>
            </w:r>
            <w:r>
              <w:rPr>
                <w:rStyle w:val="Emphasis"/>
              </w:rPr>
              <w:t xml:space="preserve"> </w:t>
            </w:r>
            <w:r w:rsidRPr="0048298C">
              <w:rPr>
                <w:rStyle w:val="Emphasis"/>
              </w:rPr>
              <w:t>entering the engine. It is usually capable of adding as</w:t>
            </w:r>
            <w:r>
              <w:rPr>
                <w:rStyle w:val="Emphasis"/>
              </w:rPr>
              <w:t xml:space="preserve"> </w:t>
            </w:r>
            <w:r w:rsidRPr="0048298C">
              <w:rPr>
                <w:rStyle w:val="Emphasis"/>
              </w:rPr>
              <w:t>much as 20% if very cold air is entering engine or</w:t>
            </w:r>
            <w:r w:rsidR="00390EFF">
              <w:rPr>
                <w:rStyle w:val="Emphasis"/>
              </w:rPr>
              <w:t xml:space="preserve"> </w:t>
            </w:r>
            <w:r w:rsidRPr="0048298C">
              <w:rPr>
                <w:rStyle w:val="Emphasis"/>
              </w:rPr>
              <w:t>reducing pulse width by up to 20% if very hot air is</w:t>
            </w:r>
            <w:r w:rsidR="00390EFF">
              <w:rPr>
                <w:rStyle w:val="Emphasis"/>
              </w:rPr>
              <w:t xml:space="preserve"> </w:t>
            </w:r>
            <w:r w:rsidRPr="0048298C">
              <w:rPr>
                <w:rStyle w:val="Emphasis"/>
              </w:rPr>
              <w:t>entering engine.</w:t>
            </w:r>
          </w:p>
          <w:p w14:paraId="420B21B2" w14:textId="77777777" w:rsidR="0048298C" w:rsidRPr="00BE2A55" w:rsidRDefault="0048298C" w:rsidP="00390EFF">
            <w:pPr>
              <w:pStyle w:val="CurrAsset"/>
              <w:numPr>
                <w:ilvl w:val="0"/>
                <w:numId w:val="6"/>
              </w:numPr>
              <w:rPr>
                <w:rStyle w:val="Emphasis"/>
              </w:rPr>
            </w:pPr>
            <w:r w:rsidRPr="0048298C">
              <w:rPr>
                <w:rStyle w:val="Emphasis"/>
              </w:rPr>
              <w:t>O2S. This is one of main modifiers to base</w:t>
            </w:r>
            <w:r w:rsidR="00390EFF">
              <w:rPr>
                <w:rStyle w:val="Emphasis"/>
              </w:rPr>
              <w:t xml:space="preserve"> </w:t>
            </w:r>
            <w:r w:rsidRPr="0048298C">
              <w:rPr>
                <w:rStyle w:val="Emphasis"/>
              </w:rPr>
              <w:t>pulse width and can add or subtract up to about 20%</w:t>
            </w:r>
            <w:r w:rsidR="00390EFF">
              <w:rPr>
                <w:rStyle w:val="Emphasis"/>
              </w:rPr>
              <w:t xml:space="preserve"> </w:t>
            </w:r>
            <w:r w:rsidRPr="0048298C">
              <w:rPr>
                <w:rStyle w:val="Emphasis"/>
              </w:rPr>
              <w:t>to 25% or more, depending on oxygen sensor</w:t>
            </w:r>
            <w:r w:rsidR="00390EFF">
              <w:rPr>
                <w:rStyle w:val="Emphasis"/>
              </w:rPr>
              <w:t xml:space="preserve"> </w:t>
            </w:r>
            <w:r w:rsidRPr="0048298C">
              <w:rPr>
                <w:rStyle w:val="Emphasis"/>
              </w:rPr>
              <w:t>activity.</w:t>
            </w:r>
          </w:p>
        </w:tc>
      </w:tr>
      <w:tr w:rsidR="00171614" w14:paraId="208418C4" w14:textId="77777777" w:rsidTr="009634AE">
        <w:tc>
          <w:tcPr>
            <w:tcW w:w="2881" w:type="dxa"/>
            <w:tcBorders>
              <w:left w:val="single" w:sz="4" w:space="0" w:color="000000"/>
              <w:right w:val="single" w:sz="4" w:space="0" w:color="000000"/>
            </w:tcBorders>
          </w:tcPr>
          <w:p w14:paraId="04E79228" w14:textId="77777777" w:rsidR="00171614" w:rsidRDefault="00171614" w:rsidP="00171614">
            <w:pPr>
              <w:pStyle w:val="NoSpacing"/>
            </w:pPr>
          </w:p>
        </w:tc>
        <w:tc>
          <w:tcPr>
            <w:tcW w:w="6480" w:type="dxa"/>
            <w:tcBorders>
              <w:left w:val="single" w:sz="4" w:space="0" w:color="000000"/>
              <w:right w:val="single" w:sz="4" w:space="0" w:color="000000"/>
            </w:tcBorders>
          </w:tcPr>
          <w:p w14:paraId="42DEC97F" w14:textId="77777777" w:rsidR="00171614" w:rsidRPr="00300326" w:rsidRDefault="00392F89" w:rsidP="00171614">
            <w:pPr>
              <w:pStyle w:val="SLIDE2"/>
              <w:rPr>
                <w:b/>
                <w:bCs/>
              </w:rPr>
            </w:pPr>
            <w:r>
              <w:rPr>
                <w:b/>
                <w:bCs/>
              </w:rPr>
              <w:t>8</w:t>
            </w:r>
            <w:r w:rsidR="00171614">
              <w:rPr>
                <w:b/>
                <w:bCs/>
              </w:rPr>
              <w:t xml:space="preserve">.  </w:t>
            </w:r>
            <w:r>
              <w:rPr>
                <w:b/>
                <w:bCs/>
              </w:rPr>
              <w:t xml:space="preserve">  </w:t>
            </w:r>
            <w:r w:rsidR="00171614">
              <w:rPr>
                <w:b/>
                <w:bCs/>
              </w:rPr>
              <w:t xml:space="preserve">SLIDE </w:t>
            </w:r>
            <w:r>
              <w:rPr>
                <w:b/>
                <w:bCs/>
              </w:rPr>
              <w:t>8</w:t>
            </w:r>
            <w:r w:rsidR="00171614">
              <w:rPr>
                <w:b/>
                <w:bCs/>
              </w:rPr>
              <w:t xml:space="preserve"> </w:t>
            </w:r>
            <w:r w:rsidR="00171614" w:rsidRPr="00441852">
              <w:rPr>
                <w:b/>
                <w:bCs/>
                <w:color w:val="0000FF"/>
              </w:rPr>
              <w:t>EXPLAIN</w:t>
            </w:r>
            <w:r w:rsidR="00171614">
              <w:rPr>
                <w:b/>
                <w:bCs/>
              </w:rPr>
              <w:t xml:space="preserve"> </w:t>
            </w:r>
            <w:r w:rsidR="00171614" w:rsidRPr="00300326">
              <w:rPr>
                <w:b/>
                <w:bCs/>
              </w:rPr>
              <w:t xml:space="preserve">Figure </w:t>
            </w:r>
            <w:r w:rsidR="00056150" w:rsidRPr="00056150">
              <w:rPr>
                <w:b/>
                <w:bCs/>
              </w:rPr>
              <w:t>80</w:t>
            </w:r>
            <w:r w:rsidR="00171614" w:rsidRPr="00300326">
              <w:rPr>
                <w:b/>
                <w:bCs/>
              </w:rPr>
              <w:t xml:space="preserve">-7 </w:t>
            </w:r>
            <w:r w:rsidR="00171614" w:rsidRPr="00390EFF">
              <w:rPr>
                <w:rStyle w:val="SLIDE1Char"/>
              </w:rPr>
              <w:t>Port fuel injectors spray atomized fuel into the intake manifold about 3 inches (75 mm) from the intake valve</w:t>
            </w:r>
          </w:p>
          <w:p w14:paraId="77E4D31E" w14:textId="77777777" w:rsidR="00171614" w:rsidRPr="006F4381" w:rsidRDefault="00392F89" w:rsidP="00390EFF">
            <w:pPr>
              <w:pStyle w:val="SLIDE2"/>
              <w:rPr>
                <w:color w:val="800080"/>
              </w:rPr>
            </w:pPr>
            <w:r>
              <w:rPr>
                <w:b/>
                <w:bCs/>
              </w:rPr>
              <w:t>9</w:t>
            </w:r>
            <w:r w:rsidR="00171614">
              <w:rPr>
                <w:b/>
                <w:bCs/>
              </w:rPr>
              <w:t xml:space="preserve">.  </w:t>
            </w:r>
            <w:r>
              <w:rPr>
                <w:b/>
                <w:bCs/>
              </w:rPr>
              <w:t xml:space="preserve">  </w:t>
            </w:r>
            <w:r w:rsidR="00171614">
              <w:rPr>
                <w:b/>
                <w:bCs/>
              </w:rPr>
              <w:t xml:space="preserve">SLIDE </w:t>
            </w:r>
            <w:r>
              <w:rPr>
                <w:b/>
                <w:bCs/>
              </w:rPr>
              <w:t>9</w:t>
            </w:r>
            <w:r w:rsidR="00171614">
              <w:rPr>
                <w:b/>
                <w:bCs/>
              </w:rPr>
              <w:t xml:space="preserve"> </w:t>
            </w:r>
            <w:r w:rsidR="00171614" w:rsidRPr="00441852">
              <w:rPr>
                <w:b/>
                <w:bCs/>
                <w:color w:val="0000FF"/>
              </w:rPr>
              <w:t>EXPLAIN</w:t>
            </w:r>
            <w:r w:rsidR="00171614">
              <w:rPr>
                <w:b/>
                <w:bCs/>
              </w:rPr>
              <w:t xml:space="preserve"> </w:t>
            </w:r>
            <w:r w:rsidR="00171614" w:rsidRPr="00300326">
              <w:rPr>
                <w:b/>
                <w:bCs/>
              </w:rPr>
              <w:t xml:space="preserve">Figure </w:t>
            </w:r>
            <w:r w:rsidR="00390EFF">
              <w:rPr>
                <w:b/>
                <w:bCs/>
              </w:rPr>
              <w:t>80</w:t>
            </w:r>
            <w:r w:rsidR="00171614" w:rsidRPr="00300326">
              <w:rPr>
                <w:b/>
                <w:bCs/>
              </w:rPr>
              <w:t xml:space="preserve">-8 </w:t>
            </w:r>
            <w:r w:rsidR="00171614" w:rsidRPr="00390EFF">
              <w:rPr>
                <w:rStyle w:val="SLIDE1Char"/>
              </w:rPr>
              <w:t>port fuel-injected engine that is equipped with long, tuned intake manifold runners</w:t>
            </w:r>
          </w:p>
        </w:tc>
      </w:tr>
      <w:tr w:rsidR="00171614" w:rsidRPr="00C62DF7" w14:paraId="792AEFE7"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06B6DC37" w14:textId="105FEB6D" w:rsidR="00171614" w:rsidRPr="00C62DF7" w:rsidRDefault="001D5954" w:rsidP="00171614">
            <w:pPr>
              <w:rPr>
                <w:rFonts w:ascii="Arial Black" w:hAnsi="Arial Black"/>
                <w:color w:val="0000FF"/>
                <w:sz w:val="16"/>
                <w:szCs w:val="16"/>
              </w:rPr>
            </w:pPr>
            <w:r>
              <w:rPr>
                <w:noProof/>
              </w:rPr>
              <w:drawing>
                <wp:inline distT="0" distB="0" distL="0" distR="0" wp14:anchorId="2372D815" wp14:editId="366D0B86">
                  <wp:extent cx="680720" cy="661670"/>
                  <wp:effectExtent l="0" t="0" r="5080" b="0"/>
                  <wp:docPr id="9" name="Picture 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7D86A22" wp14:editId="5899E3C2">
                  <wp:extent cx="544830" cy="583565"/>
                  <wp:effectExtent l="0" t="0" r="0" b="635"/>
                  <wp:docPr id="10" name="Picture 1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02AE89F" w14:textId="77777777" w:rsidR="00171614" w:rsidRPr="00C62DF7" w:rsidRDefault="00171614" w:rsidP="00171614">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w:t>
            </w:r>
            <w:r w:rsidRPr="00275E05">
              <w:rPr>
                <w:rFonts w:eastAsia="MS Mincho"/>
                <w:bCs/>
                <w:color w:val="0000FF"/>
                <w:sz w:val="28"/>
                <w:u w:val="single"/>
              </w:rPr>
              <w:t>firing order</w:t>
            </w:r>
            <w:r>
              <w:rPr>
                <w:rFonts w:eastAsia="MS Mincho"/>
                <w:lang w:eastAsia="ja-JP"/>
              </w:rPr>
              <w:t xml:space="preserve"> of a sequential fuel injection system. Can fuel injector firing time be adjusted like ignition timing? </w:t>
            </w:r>
          </w:p>
        </w:tc>
      </w:tr>
      <w:tr w:rsidR="00171614" w:rsidRPr="00C62DF7" w14:paraId="2A478B09"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F427071" w14:textId="653F3520" w:rsidR="00171614" w:rsidRPr="00C62DF7" w:rsidRDefault="001D5954" w:rsidP="00171614">
            <w:pPr>
              <w:rPr>
                <w:rFonts w:ascii="Arial Black" w:hAnsi="Arial Black"/>
                <w:color w:val="0000FF"/>
                <w:sz w:val="16"/>
                <w:szCs w:val="16"/>
              </w:rPr>
            </w:pPr>
            <w:r>
              <w:rPr>
                <w:noProof/>
              </w:rPr>
              <w:drawing>
                <wp:inline distT="0" distB="0" distL="0" distR="0" wp14:anchorId="146C5F4A" wp14:editId="6ABCBA2D">
                  <wp:extent cx="690880" cy="680720"/>
                  <wp:effectExtent l="0" t="0" r="0" b="5080"/>
                  <wp:docPr id="11" name="Picture 11"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2E0A540" w14:textId="77777777" w:rsidR="00171614" w:rsidRDefault="00171614" w:rsidP="00171614">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w:t>
            </w:r>
            <w:r w:rsidRPr="00275E05">
              <w:rPr>
                <w:rFonts w:eastAsia="MS Mincho"/>
                <w:bCs/>
                <w:color w:val="0000FF"/>
                <w:sz w:val="28"/>
                <w:u w:val="single"/>
              </w:rPr>
              <w:t>intake manifolds</w:t>
            </w:r>
            <w:r>
              <w:rPr>
                <w:rFonts w:eastAsia="MS Mincho"/>
                <w:lang w:eastAsia="ja-JP"/>
              </w:rPr>
              <w:t xml:space="preserve"> on port fuel-injected vehicles. Allow them to see lengths of the runners.  Point out that all the</w:t>
            </w:r>
          </w:p>
          <w:p w14:paraId="6F304803" w14:textId="77777777" w:rsidR="00171614" w:rsidRPr="00C62DF7" w:rsidRDefault="00171614" w:rsidP="00171614">
            <w:pPr>
              <w:pStyle w:val="CurrAsset"/>
              <w:rPr>
                <w:rFonts w:eastAsia="MS Mincho"/>
                <w:lang w:eastAsia="ja-JP"/>
              </w:rPr>
            </w:pPr>
            <w:r>
              <w:rPr>
                <w:rFonts w:eastAsia="MS Mincho"/>
                <w:lang w:eastAsia="ja-JP"/>
              </w:rPr>
              <w:t xml:space="preserve">runners can be the same length and can be tuned for optimum performance. </w:t>
            </w:r>
            <w:r w:rsidRPr="00275E05">
              <w:rPr>
                <w:rFonts w:eastAsia="MS Mincho"/>
                <w:bCs/>
                <w:color w:val="0000FF"/>
                <w:sz w:val="28"/>
                <w:u w:val="single"/>
              </w:rPr>
              <w:t xml:space="preserve">FIGURE </w:t>
            </w:r>
            <w:r w:rsidR="00056150" w:rsidRPr="00056150">
              <w:rPr>
                <w:rFonts w:eastAsia="MS Mincho"/>
                <w:bCs/>
                <w:color w:val="0000FF"/>
                <w:sz w:val="28"/>
                <w:u w:val="single"/>
              </w:rPr>
              <w:t>80</w:t>
            </w:r>
            <w:r w:rsidRPr="00275E05">
              <w:rPr>
                <w:rFonts w:eastAsia="MS Mincho"/>
                <w:bCs/>
                <w:color w:val="0000FF"/>
                <w:sz w:val="28"/>
                <w:u w:val="single"/>
              </w:rPr>
              <w:t>-8</w:t>
            </w:r>
          </w:p>
        </w:tc>
      </w:tr>
      <w:tr w:rsidR="00171614" w:rsidRPr="00C62DF7" w14:paraId="2E93B3D9"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5AD9A22" w14:textId="6FDC6202" w:rsidR="00171614" w:rsidRPr="00C62DF7" w:rsidRDefault="001D5954" w:rsidP="00171614">
            <w:r>
              <w:rPr>
                <w:noProof/>
              </w:rPr>
              <w:drawing>
                <wp:inline distT="0" distB="0" distL="0" distR="0" wp14:anchorId="1C90518F" wp14:editId="2C87C6A5">
                  <wp:extent cx="680720" cy="661670"/>
                  <wp:effectExtent l="0" t="0" r="5080" b="0"/>
                  <wp:docPr id="12" name="Picture 12" descr="Instructo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tructorNot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FFED73A" w14:textId="77777777" w:rsidR="00171614" w:rsidRPr="00275E05" w:rsidRDefault="00171614" w:rsidP="00171614">
            <w:pPr>
              <w:pStyle w:val="CurrAsset"/>
              <w:rPr>
                <w:bCs/>
                <w:color w:val="0000FF"/>
                <w:sz w:val="28"/>
                <w:szCs w:val="28"/>
              </w:rPr>
            </w:pPr>
            <w:r>
              <w:rPr>
                <w:bCs/>
                <w:color w:val="0000FF"/>
                <w:sz w:val="28"/>
                <w:szCs w:val="28"/>
              </w:rPr>
              <w:t>4</w:t>
            </w:r>
            <w:r w:rsidRPr="00275E05">
              <w:rPr>
                <w:bCs/>
                <w:color w:val="0000FF"/>
                <w:sz w:val="28"/>
                <w:szCs w:val="28"/>
              </w:rPr>
              <w:t xml:space="preserve">-cylinder </w:t>
            </w:r>
            <w:r>
              <w:rPr>
                <w:bCs/>
                <w:color w:val="0000FF"/>
                <w:sz w:val="28"/>
                <w:szCs w:val="28"/>
              </w:rPr>
              <w:t xml:space="preserve">ENGINES </w:t>
            </w:r>
            <w:r w:rsidRPr="00275E05">
              <w:rPr>
                <w:bCs/>
                <w:color w:val="0000FF"/>
                <w:sz w:val="28"/>
                <w:szCs w:val="28"/>
              </w:rPr>
              <w:t>are good</w:t>
            </w:r>
            <w:r>
              <w:rPr>
                <w:bCs/>
                <w:color w:val="0000FF"/>
                <w:sz w:val="28"/>
                <w:szCs w:val="28"/>
              </w:rPr>
              <w:t xml:space="preserve"> </w:t>
            </w:r>
            <w:r w:rsidRPr="00275E05">
              <w:rPr>
                <w:bCs/>
                <w:color w:val="0000FF"/>
                <w:sz w:val="28"/>
                <w:szCs w:val="28"/>
              </w:rPr>
              <w:t>examples for an intake</w:t>
            </w:r>
            <w:r>
              <w:rPr>
                <w:bCs/>
                <w:color w:val="0000FF"/>
                <w:sz w:val="28"/>
                <w:szCs w:val="28"/>
              </w:rPr>
              <w:t xml:space="preserve"> </w:t>
            </w:r>
            <w:r w:rsidRPr="00275E05">
              <w:rPr>
                <w:bCs/>
                <w:color w:val="0000FF"/>
                <w:sz w:val="28"/>
                <w:szCs w:val="28"/>
              </w:rPr>
              <w:t>manifold demonstration.</w:t>
            </w:r>
            <w:r>
              <w:rPr>
                <w:bCs/>
                <w:color w:val="0000FF"/>
                <w:sz w:val="28"/>
                <w:szCs w:val="28"/>
              </w:rPr>
              <w:t xml:space="preserve"> </w:t>
            </w:r>
            <w:r w:rsidRPr="00275E05">
              <w:rPr>
                <w:bCs/>
                <w:color w:val="0000FF"/>
                <w:sz w:val="28"/>
                <w:szCs w:val="28"/>
              </w:rPr>
              <w:t>These vehicles usually</w:t>
            </w:r>
            <w:r>
              <w:rPr>
                <w:bCs/>
                <w:color w:val="0000FF"/>
                <w:sz w:val="28"/>
                <w:szCs w:val="28"/>
              </w:rPr>
              <w:t xml:space="preserve"> </w:t>
            </w:r>
            <w:r w:rsidRPr="00275E05">
              <w:rPr>
                <w:bCs/>
                <w:color w:val="0000FF"/>
                <w:sz w:val="28"/>
                <w:szCs w:val="28"/>
              </w:rPr>
              <w:t>have manifold runners</w:t>
            </w:r>
            <w:r>
              <w:rPr>
                <w:bCs/>
                <w:color w:val="0000FF"/>
                <w:sz w:val="28"/>
                <w:szCs w:val="28"/>
              </w:rPr>
              <w:t xml:space="preserve"> </w:t>
            </w:r>
            <w:r w:rsidRPr="00275E05">
              <w:rPr>
                <w:bCs/>
                <w:color w:val="0000FF"/>
                <w:sz w:val="28"/>
                <w:szCs w:val="28"/>
              </w:rPr>
              <w:t>that are easier to view.</w:t>
            </w:r>
          </w:p>
        </w:tc>
      </w:tr>
      <w:tr w:rsidR="00171614" w:rsidRPr="00C62DF7" w14:paraId="691EDB6C"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3675542" w14:textId="2CAA7AEC" w:rsidR="00171614" w:rsidRPr="00C62DF7" w:rsidRDefault="001D5954" w:rsidP="00171614">
            <w:pPr>
              <w:rPr>
                <w:rFonts w:ascii="Arial Black" w:hAnsi="Arial Black"/>
                <w:color w:val="0000FF"/>
                <w:sz w:val="16"/>
                <w:szCs w:val="16"/>
              </w:rPr>
            </w:pPr>
            <w:r>
              <w:rPr>
                <w:noProof/>
              </w:rPr>
              <w:drawing>
                <wp:inline distT="0" distB="0" distL="0" distR="0" wp14:anchorId="67958CD9" wp14:editId="72EA96DC">
                  <wp:extent cx="680720" cy="661670"/>
                  <wp:effectExtent l="0" t="0" r="5080" b="0"/>
                  <wp:docPr id="13" name="Picture 1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6F495FFC" wp14:editId="00EC4AEB">
                  <wp:extent cx="544830" cy="583565"/>
                  <wp:effectExtent l="0" t="0" r="0" b="635"/>
                  <wp:docPr id="14" name="Picture 14"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E3EC57A" w14:textId="77777777" w:rsidR="00171614" w:rsidRDefault="00171614" w:rsidP="00171614">
            <w:pPr>
              <w:pStyle w:val="CurrAsset"/>
              <w:rPr>
                <w:rFonts w:eastAsia="MS Mincho"/>
                <w:szCs w:val="20"/>
              </w:rPr>
            </w:pPr>
            <w:r w:rsidRPr="00462825">
              <w:rPr>
                <w:rFonts w:eastAsia="MS Mincho"/>
                <w:bCs/>
                <w:color w:val="0000FF"/>
                <w:sz w:val="28"/>
                <w:u w:val="single"/>
              </w:rPr>
              <w:t>DISCUSSION:</w:t>
            </w:r>
            <w:r w:rsidRPr="00C62DF7">
              <w:t xml:space="preserve"> </w:t>
            </w:r>
            <w:r>
              <w:rPr>
                <w:rFonts w:eastAsia="MS Mincho"/>
                <w:szCs w:val="20"/>
              </w:rPr>
              <w:t xml:space="preserve">Have the students talk about the </w:t>
            </w:r>
            <w:r w:rsidRPr="00462825">
              <w:rPr>
                <w:rFonts w:eastAsia="MS Mincho"/>
                <w:bCs/>
                <w:color w:val="0000FF"/>
                <w:sz w:val="28"/>
                <w:u w:val="single"/>
              </w:rPr>
              <w:t>sensors that affect fuel pulse width</w:t>
            </w:r>
            <w:r>
              <w:rPr>
                <w:rFonts w:eastAsia="MS Mincho"/>
                <w:szCs w:val="20"/>
              </w:rPr>
              <w:t>. What can happen if a sensor gives a false reading?</w:t>
            </w:r>
          </w:p>
          <w:p w14:paraId="292AC6F1" w14:textId="77777777" w:rsidR="00171614" w:rsidRPr="00C62DF7" w:rsidRDefault="00171614" w:rsidP="00171614">
            <w:pPr>
              <w:pStyle w:val="CurrAsset"/>
            </w:pPr>
          </w:p>
        </w:tc>
      </w:tr>
      <w:tr w:rsidR="00171614" w:rsidRPr="009A77A8" w14:paraId="11C42B97"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FD4B033" w14:textId="74780C34" w:rsidR="00171614" w:rsidRPr="009A77A8" w:rsidRDefault="001D5954" w:rsidP="00171614">
            <w:pPr>
              <w:rPr>
                <w:rFonts w:ascii="Arial Black" w:hAnsi="Arial Black"/>
                <w:color w:val="0000FF"/>
                <w:sz w:val="16"/>
                <w:szCs w:val="16"/>
              </w:rPr>
            </w:pPr>
            <w:r>
              <w:rPr>
                <w:noProof/>
              </w:rPr>
              <w:drawing>
                <wp:inline distT="0" distB="0" distL="0" distR="0" wp14:anchorId="6CF429C0" wp14:editId="4D69F20F">
                  <wp:extent cx="690880" cy="680720"/>
                  <wp:effectExtent l="0" t="0" r="0" b="5080"/>
                  <wp:docPr id="15" name="Picture 15"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D7878EE" w14:textId="77777777" w:rsidR="00171614" w:rsidRPr="00C62DF7" w:rsidRDefault="00171614" w:rsidP="00171614">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the students a car with </w:t>
            </w:r>
            <w:r w:rsidRPr="00462825">
              <w:rPr>
                <w:rFonts w:eastAsia="MS Mincho"/>
                <w:bCs/>
                <w:color w:val="0000FF"/>
                <w:sz w:val="28"/>
                <w:u w:val="single"/>
              </w:rPr>
              <w:t>Sequential Fuel Injection</w:t>
            </w:r>
            <w:r>
              <w:rPr>
                <w:rFonts w:eastAsia="MS Mincho"/>
                <w:lang w:eastAsia="ja-JP"/>
              </w:rPr>
              <w:t xml:space="preserve">. Point out difference in the </w:t>
            </w:r>
            <w:r w:rsidRPr="00462825">
              <w:rPr>
                <w:rFonts w:eastAsia="MS Mincho"/>
                <w:bCs/>
                <w:color w:val="0000FF"/>
                <w:sz w:val="28"/>
                <w:u w:val="single"/>
              </w:rPr>
              <w:t>color of wires</w:t>
            </w:r>
            <w:r>
              <w:rPr>
                <w:rFonts w:eastAsia="MS Mincho"/>
                <w:lang w:eastAsia="ja-JP"/>
              </w:rPr>
              <w:t xml:space="preserve"> to injectors. </w:t>
            </w:r>
          </w:p>
        </w:tc>
      </w:tr>
      <w:tr w:rsidR="00171614" w:rsidRPr="00C62DF7" w14:paraId="63AB445B"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2DC8ED57" w14:textId="188258D2" w:rsidR="00171614" w:rsidRPr="00C62DF7" w:rsidRDefault="001D5954" w:rsidP="00171614">
            <w:pPr>
              <w:rPr>
                <w:rFonts w:ascii="Arial Black" w:hAnsi="Arial Black"/>
                <w:color w:val="0000FF"/>
                <w:sz w:val="16"/>
                <w:szCs w:val="16"/>
              </w:rPr>
            </w:pPr>
            <w:r>
              <w:rPr>
                <w:noProof/>
              </w:rPr>
              <w:drawing>
                <wp:inline distT="0" distB="0" distL="0" distR="0" wp14:anchorId="6DF29778" wp14:editId="3FA78411">
                  <wp:extent cx="680720" cy="661670"/>
                  <wp:effectExtent l="0" t="0" r="5080" b="0"/>
                  <wp:docPr id="16"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EA9C604" wp14:editId="6ED5BCF2">
                  <wp:extent cx="544830" cy="583565"/>
                  <wp:effectExtent l="0" t="0" r="0" b="635"/>
                  <wp:docPr id="17" name="Picture 17"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045DFE6" w14:textId="77777777" w:rsidR="00171614" w:rsidRPr="00C62DF7" w:rsidRDefault="00171614" w:rsidP="00171614">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grouped double-fire, simultaneous double-fire, &amp; sequential injection firing characteristics. Which one is the most efficient? </w:t>
            </w:r>
          </w:p>
        </w:tc>
      </w:tr>
      <w:tr w:rsidR="00171614" w14:paraId="1AD4CF31" w14:textId="77777777" w:rsidTr="009634AE">
        <w:tc>
          <w:tcPr>
            <w:tcW w:w="2881" w:type="dxa"/>
            <w:tcBorders>
              <w:left w:val="single" w:sz="4" w:space="0" w:color="000000"/>
              <w:right w:val="single" w:sz="4" w:space="0" w:color="000000"/>
            </w:tcBorders>
          </w:tcPr>
          <w:p w14:paraId="3C6A540A" w14:textId="2D1C8516" w:rsidR="00171614" w:rsidRPr="00682A98" w:rsidRDefault="001D5954" w:rsidP="00171614">
            <w:pPr>
              <w:pStyle w:val="NoSpacing"/>
            </w:pPr>
            <w:r w:rsidRPr="00952FBB">
              <w:rPr>
                <w:rFonts w:ascii="Calibri" w:hAnsi="Calibri"/>
                <w:noProof/>
                <w:color w:val="000000"/>
              </w:rPr>
              <w:drawing>
                <wp:inline distT="0" distB="0" distL="0" distR="0" wp14:anchorId="221E3ED4" wp14:editId="0E4CA32C">
                  <wp:extent cx="807085" cy="651510"/>
                  <wp:effectExtent l="0" t="0" r="5715" b="8890"/>
                  <wp:docPr id="18" name="Picture 1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5626DC92" w14:textId="77777777" w:rsidR="00171614" w:rsidRPr="00390EFF" w:rsidRDefault="00392F89" w:rsidP="00171614">
            <w:pPr>
              <w:pStyle w:val="SLIDE2"/>
            </w:pPr>
            <w:r>
              <w:rPr>
                <w:b/>
                <w:bCs/>
              </w:rPr>
              <w:t>10</w:t>
            </w:r>
            <w:r w:rsidR="00171614">
              <w:rPr>
                <w:b/>
                <w:bCs/>
              </w:rPr>
              <w:t xml:space="preserve">.  SLIDE </w:t>
            </w:r>
            <w:r>
              <w:rPr>
                <w:b/>
                <w:bCs/>
              </w:rPr>
              <w:t>10</w:t>
            </w:r>
            <w:r w:rsidR="00171614">
              <w:rPr>
                <w:b/>
                <w:bCs/>
              </w:rPr>
              <w:t xml:space="preserve"> </w:t>
            </w:r>
            <w:r w:rsidR="00171614" w:rsidRPr="00441852">
              <w:rPr>
                <w:b/>
                <w:bCs/>
                <w:color w:val="0000FF"/>
              </w:rPr>
              <w:t>EXPLAIN</w:t>
            </w:r>
            <w:r w:rsidR="00171614">
              <w:rPr>
                <w:b/>
                <w:bCs/>
              </w:rPr>
              <w:t xml:space="preserve"> </w:t>
            </w:r>
            <w:r w:rsidR="00171614" w:rsidRPr="00300326">
              <w:rPr>
                <w:b/>
                <w:bCs/>
              </w:rPr>
              <w:t xml:space="preserve">Figure </w:t>
            </w:r>
            <w:r w:rsidR="00056150" w:rsidRPr="00056150">
              <w:rPr>
                <w:b/>
                <w:bCs/>
              </w:rPr>
              <w:t>80</w:t>
            </w:r>
            <w:r w:rsidR="00171614" w:rsidRPr="00300326">
              <w:rPr>
                <w:b/>
                <w:bCs/>
              </w:rPr>
              <w:t xml:space="preserve">-9    </w:t>
            </w:r>
            <w:r w:rsidR="00171614" w:rsidRPr="00390EFF">
              <w:t>A typical port fuel-injected system showing a vacuum-controlled fuel-pressure regulator.</w:t>
            </w:r>
          </w:p>
          <w:p w14:paraId="2BE8BE2F" w14:textId="77777777" w:rsidR="00171614" w:rsidRPr="006F4381" w:rsidRDefault="00392F89" w:rsidP="00392F89">
            <w:pPr>
              <w:pStyle w:val="SLIDE2"/>
              <w:rPr>
                <w:color w:val="800080"/>
              </w:rPr>
            </w:pPr>
            <w:r>
              <w:rPr>
                <w:b/>
                <w:bCs/>
              </w:rPr>
              <w:t>11</w:t>
            </w:r>
            <w:r w:rsidR="00171614">
              <w:rPr>
                <w:b/>
                <w:bCs/>
              </w:rPr>
              <w:t xml:space="preserve">.  SLIDE </w:t>
            </w:r>
            <w:r>
              <w:rPr>
                <w:b/>
                <w:bCs/>
              </w:rPr>
              <w:t>11</w:t>
            </w:r>
            <w:r w:rsidR="00171614">
              <w:rPr>
                <w:b/>
                <w:bCs/>
              </w:rPr>
              <w:t xml:space="preserve"> </w:t>
            </w:r>
            <w:r w:rsidR="00171614" w:rsidRPr="00441852">
              <w:rPr>
                <w:b/>
                <w:bCs/>
                <w:color w:val="0000FF"/>
              </w:rPr>
              <w:t>EXPLAIN</w:t>
            </w:r>
            <w:r w:rsidR="00171614">
              <w:rPr>
                <w:b/>
                <w:bCs/>
              </w:rPr>
              <w:t xml:space="preserve"> </w:t>
            </w:r>
            <w:r w:rsidR="00171614" w:rsidRPr="00300326">
              <w:rPr>
                <w:b/>
                <w:bCs/>
              </w:rPr>
              <w:t xml:space="preserve">Figure </w:t>
            </w:r>
            <w:r w:rsidR="00056150" w:rsidRPr="00056150">
              <w:rPr>
                <w:b/>
                <w:bCs/>
              </w:rPr>
              <w:t>80</w:t>
            </w:r>
            <w:r w:rsidR="00171614" w:rsidRPr="00300326">
              <w:rPr>
                <w:b/>
                <w:bCs/>
              </w:rPr>
              <w:t xml:space="preserve">-10 </w:t>
            </w:r>
            <w:r w:rsidR="00171614" w:rsidRPr="00390EFF">
              <w:t>typical fuel-pressure regulator that has a spring that exerts 46 pounds of force against fuel. If 20 inches of vacuum are applied above the spring, the vacuum reduces the force exerted by the spring on the fuel, allowing the fuel to return to the tank at a lower pressure</w:t>
            </w:r>
            <w:r w:rsidR="00171614" w:rsidRPr="00300326">
              <w:rPr>
                <w:b/>
                <w:bCs/>
              </w:rPr>
              <w:t>.</w:t>
            </w:r>
            <w:r w:rsidR="00171614">
              <w:rPr>
                <w:b/>
                <w:bCs/>
              </w:rPr>
              <w:t xml:space="preserve"> </w:t>
            </w:r>
          </w:p>
        </w:tc>
      </w:tr>
      <w:tr w:rsidR="00171614" w:rsidRPr="009A77A8" w14:paraId="066EB73A"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11D5487" w14:textId="53198FDB" w:rsidR="00171614" w:rsidRPr="009A77A8" w:rsidRDefault="001D5954" w:rsidP="00171614">
            <w:pPr>
              <w:rPr>
                <w:rFonts w:ascii="Arial Black" w:hAnsi="Arial Black"/>
                <w:color w:val="0000FF"/>
                <w:sz w:val="16"/>
                <w:szCs w:val="16"/>
              </w:rPr>
            </w:pPr>
            <w:r>
              <w:rPr>
                <w:noProof/>
              </w:rPr>
              <w:lastRenderedPageBreak/>
              <w:drawing>
                <wp:inline distT="0" distB="0" distL="0" distR="0" wp14:anchorId="7D5D0768" wp14:editId="3B65FFF8">
                  <wp:extent cx="690880" cy="680720"/>
                  <wp:effectExtent l="0" t="0" r="0" b="5080"/>
                  <wp:docPr id="1" name="Picture 1"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D40B50F" w14:textId="77777777" w:rsidR="00171614" w:rsidRPr="00C62DF7" w:rsidRDefault="00171614" w:rsidP="00056150">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sidRPr="00275E05">
              <w:rPr>
                <w:rFonts w:eastAsia="MS Mincho"/>
              </w:rPr>
              <w:t xml:space="preserve">Show examples of </w:t>
            </w:r>
            <w:r w:rsidRPr="00275E05">
              <w:rPr>
                <w:rFonts w:eastAsia="MS Mincho"/>
                <w:bCs/>
                <w:color w:val="0000FF"/>
                <w:sz w:val="28"/>
                <w:u w:val="single"/>
              </w:rPr>
              <w:t xml:space="preserve">fuel pressure regulators </w:t>
            </w:r>
            <w:r w:rsidRPr="00275E05">
              <w:rPr>
                <w:rFonts w:eastAsia="MS Mincho"/>
              </w:rPr>
              <w:t>for throttle-body and port fuel injection. Point out vacuum hose fitting on the port fuel injection regulator.</w:t>
            </w:r>
          </w:p>
        </w:tc>
      </w:tr>
      <w:tr w:rsidR="00171614" w:rsidRPr="00C62DF7" w14:paraId="6C5CB026"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077D714" w14:textId="6626E9BD" w:rsidR="00171614" w:rsidRPr="00C62DF7" w:rsidRDefault="001D5954" w:rsidP="00171614">
            <w:pPr>
              <w:rPr>
                <w:rFonts w:ascii="Arial Black" w:hAnsi="Arial Black"/>
                <w:color w:val="0000FF"/>
                <w:sz w:val="16"/>
                <w:szCs w:val="16"/>
              </w:rPr>
            </w:pPr>
            <w:r>
              <w:rPr>
                <w:noProof/>
              </w:rPr>
              <w:drawing>
                <wp:inline distT="0" distB="0" distL="0" distR="0" wp14:anchorId="74F20A0D" wp14:editId="5CCE01C6">
                  <wp:extent cx="680720" cy="661670"/>
                  <wp:effectExtent l="0" t="0" r="5080" b="0"/>
                  <wp:docPr id="2" name="Picture 2"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4789CDF" wp14:editId="46929A69">
                  <wp:extent cx="544830" cy="583565"/>
                  <wp:effectExtent l="0" t="0" r="0" b="635"/>
                  <wp:docPr id="3" name="Picture 3"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082FE24" w14:textId="77777777" w:rsidR="00171614" w:rsidRPr="00C62DF7" w:rsidRDefault="00171614" w:rsidP="00390EFF">
            <w:pPr>
              <w:pStyle w:val="CurrAsset"/>
            </w:pPr>
            <w:r w:rsidRPr="00C62DF7">
              <w:rPr>
                <w:color w:val="0000FF"/>
                <w:sz w:val="28"/>
                <w:szCs w:val="28"/>
                <w:u w:val="single"/>
              </w:rPr>
              <w:t>DISCUSSION:</w:t>
            </w:r>
            <w:r w:rsidRPr="00C62DF7">
              <w:t xml:space="preserve"> </w:t>
            </w:r>
            <w:r>
              <w:rPr>
                <w:rFonts w:eastAsia="MS Mincho"/>
                <w:lang w:eastAsia="ja-JP"/>
              </w:rPr>
              <w:t xml:space="preserve">discuss differences between fuel-pressure regulators and vacuum biased fuel-pressure regulators. Why is a secondary control source (vacuum) used with port injection? </w:t>
            </w:r>
          </w:p>
        </w:tc>
      </w:tr>
      <w:tr w:rsidR="00171614" w:rsidRPr="00C62DF7" w14:paraId="3C88110F"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3ADE926C" w14:textId="66648BD8" w:rsidR="00171614" w:rsidRPr="00C62DF7" w:rsidRDefault="001D5954" w:rsidP="00171614">
            <w:pPr>
              <w:rPr>
                <w:rFonts w:ascii="Arial Black" w:hAnsi="Arial Black"/>
                <w:color w:val="0000FF"/>
                <w:sz w:val="16"/>
                <w:szCs w:val="16"/>
              </w:rPr>
            </w:pPr>
            <w:r>
              <w:rPr>
                <w:noProof/>
              </w:rPr>
              <w:drawing>
                <wp:inline distT="0" distB="0" distL="0" distR="0" wp14:anchorId="2226CC23" wp14:editId="014F9DC7">
                  <wp:extent cx="690880" cy="680720"/>
                  <wp:effectExtent l="0" t="0" r="0" b="5080"/>
                  <wp:docPr id="4" name="Picture 4"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7A41360" w14:textId="77777777" w:rsidR="00171614" w:rsidRPr="00C62DF7" w:rsidRDefault="00171614" w:rsidP="00056150">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Explain how a </w:t>
            </w:r>
            <w:r w:rsidRPr="00275E05">
              <w:rPr>
                <w:rFonts w:eastAsia="MS Mincho"/>
                <w:bCs/>
                <w:color w:val="0000FF"/>
                <w:sz w:val="28"/>
                <w:u w:val="single"/>
              </w:rPr>
              <w:t xml:space="preserve">leaking diaphragm </w:t>
            </w:r>
            <w:r>
              <w:rPr>
                <w:rFonts w:eastAsia="MS Mincho"/>
                <w:lang w:eastAsia="ja-JP"/>
              </w:rPr>
              <w:t xml:space="preserve">can allow fuel to enter the engine &amp; cause a rich condition. Show how to remove vacuum lid to check for presence of fuel. </w:t>
            </w:r>
          </w:p>
        </w:tc>
      </w:tr>
      <w:tr w:rsidR="00390EFF" w:rsidRPr="009A77A8" w14:paraId="2F57E3B0" w14:textId="77777777" w:rsidTr="00E62377">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4B03355B" w14:textId="75A217C9" w:rsidR="00390EFF" w:rsidRDefault="001D5954" w:rsidP="00E62377">
            <w:r w:rsidRPr="0028530A">
              <w:rPr>
                <w:noProof/>
              </w:rPr>
              <w:drawing>
                <wp:inline distT="0" distB="0" distL="0" distR="0" wp14:anchorId="45722C3D" wp14:editId="5696E37D">
                  <wp:extent cx="447675" cy="661670"/>
                  <wp:effectExtent l="0" t="0" r="9525" b="0"/>
                  <wp:docPr id="5"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28530A">
              <w:rPr>
                <w:noProof/>
              </w:rPr>
              <w:drawing>
                <wp:inline distT="0" distB="0" distL="0" distR="0" wp14:anchorId="4817EB9D" wp14:editId="6E1B5A17">
                  <wp:extent cx="671195" cy="671195"/>
                  <wp:effectExtent l="0" t="0" r="0" b="0"/>
                  <wp:docPr id="6"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522B3C8" w14:textId="77777777" w:rsidR="00390EFF" w:rsidRPr="00BE2A55" w:rsidRDefault="00390EFF" w:rsidP="00390EFF">
            <w:pPr>
              <w:pStyle w:val="CurrAsset"/>
              <w:rPr>
                <w:rStyle w:val="Emphasis"/>
              </w:rPr>
            </w:pPr>
            <w:r w:rsidRPr="00BE2A55">
              <w:rPr>
                <w:rStyle w:val="Emphasis"/>
              </w:rPr>
              <w:t xml:space="preserve">DISCUSS FREQUENTLY ASKED QUESTION: </w:t>
            </w:r>
            <w:r w:rsidRPr="00390EFF">
              <w:rPr>
                <w:rStyle w:val="Emphasis"/>
                <w:i/>
                <w:color w:val="0000FF"/>
              </w:rPr>
              <w:t>How Can It Be Determined If the Injection System</w:t>
            </w:r>
            <w:r>
              <w:rPr>
                <w:rStyle w:val="Emphasis"/>
                <w:i/>
                <w:color w:val="0000FF"/>
              </w:rPr>
              <w:t xml:space="preserve"> </w:t>
            </w:r>
            <w:r w:rsidRPr="00390EFF">
              <w:rPr>
                <w:rStyle w:val="Emphasis"/>
                <w:i/>
                <w:color w:val="0000FF"/>
              </w:rPr>
              <w:t>Is Sequential?</w:t>
            </w:r>
            <w:r>
              <w:rPr>
                <w:rStyle w:val="Emphasis"/>
              </w:rPr>
              <w:t xml:space="preserve"> </w:t>
            </w:r>
            <w:r w:rsidRPr="00390EFF">
              <w:rPr>
                <w:rStyle w:val="Emphasis"/>
              </w:rPr>
              <w:t>Look at the color of the wires at the injectors. If a sequentially</w:t>
            </w:r>
            <w:r>
              <w:rPr>
                <w:rStyle w:val="Emphasis"/>
              </w:rPr>
              <w:t xml:space="preserve"> </w:t>
            </w:r>
            <w:r w:rsidRPr="00390EFF">
              <w:rPr>
                <w:rStyle w:val="Emphasis"/>
              </w:rPr>
              <w:t>fired injector is used, then one wire color (pulse</w:t>
            </w:r>
            <w:r>
              <w:rPr>
                <w:rStyle w:val="Emphasis"/>
              </w:rPr>
              <w:t xml:space="preserve"> </w:t>
            </w:r>
            <w:r w:rsidRPr="00390EFF">
              <w:rPr>
                <w:rStyle w:val="Emphasis"/>
              </w:rPr>
              <w:t>wire) is a different color for each injector. The other wire is</w:t>
            </w:r>
            <w:r>
              <w:rPr>
                <w:rStyle w:val="Emphasis"/>
              </w:rPr>
              <w:t xml:space="preserve"> </w:t>
            </w:r>
            <w:r w:rsidRPr="00390EFF">
              <w:rPr>
                <w:rStyle w:val="Emphasis"/>
              </w:rPr>
              <w:t>usually same color because all injectors receive voltage</w:t>
            </w:r>
            <w:r>
              <w:rPr>
                <w:rStyle w:val="Emphasis"/>
              </w:rPr>
              <w:t xml:space="preserve"> </w:t>
            </w:r>
            <w:r w:rsidRPr="00390EFF">
              <w:rPr>
                <w:rStyle w:val="Emphasis"/>
              </w:rPr>
              <w:t>from some source. If a group- or batch-fired injection system</w:t>
            </w:r>
            <w:r>
              <w:rPr>
                <w:rStyle w:val="Emphasis"/>
              </w:rPr>
              <w:t xml:space="preserve"> </w:t>
            </w:r>
            <w:r w:rsidRPr="00390EFF">
              <w:rPr>
                <w:rStyle w:val="Emphasis"/>
              </w:rPr>
              <w:t xml:space="preserve">is being used, then the wire colors are </w:t>
            </w:r>
            <w:r>
              <w:rPr>
                <w:rStyle w:val="Emphasis"/>
              </w:rPr>
              <w:t>3</w:t>
            </w:r>
            <w:r w:rsidRPr="00390EFF">
              <w:rPr>
                <w:rStyle w:val="Emphasis"/>
              </w:rPr>
              <w:t xml:space="preserve"> same for injectors that are group fired. For example, a V-6 group-fired</w:t>
            </w:r>
            <w:r>
              <w:rPr>
                <w:rStyle w:val="Emphasis"/>
              </w:rPr>
              <w:t xml:space="preserve"> </w:t>
            </w:r>
            <w:r w:rsidRPr="00390EFF">
              <w:rPr>
                <w:rStyle w:val="Emphasis"/>
              </w:rPr>
              <w:t xml:space="preserve">engine has </w:t>
            </w:r>
            <w:r>
              <w:rPr>
                <w:rStyle w:val="Emphasis"/>
              </w:rPr>
              <w:t>3</w:t>
            </w:r>
            <w:r w:rsidRPr="00390EFF">
              <w:rPr>
                <w:rStyle w:val="Emphasis"/>
              </w:rPr>
              <w:t xml:space="preserve"> injectors with a pink and blue wire (power</w:t>
            </w:r>
            <w:r>
              <w:rPr>
                <w:rStyle w:val="Emphasis"/>
              </w:rPr>
              <w:t xml:space="preserve"> </w:t>
            </w:r>
            <w:r w:rsidRPr="00390EFF">
              <w:rPr>
                <w:rStyle w:val="Emphasis"/>
              </w:rPr>
              <w:t>and pulse), and the other three have pink and green wires.</w:t>
            </w:r>
          </w:p>
        </w:tc>
      </w:tr>
      <w:tr w:rsidR="00390EFF" w:rsidRPr="0033188B" w14:paraId="7C616290" w14:textId="77777777" w:rsidTr="00E62377">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9C69D38" w14:textId="2A64A84F" w:rsidR="00390EFF" w:rsidRPr="0033188B" w:rsidRDefault="001D5954" w:rsidP="00E62377">
            <w:r w:rsidRPr="0028530A">
              <w:rPr>
                <w:noProof/>
              </w:rPr>
              <w:drawing>
                <wp:inline distT="0" distB="0" distL="0" distR="0" wp14:anchorId="58B6BC80" wp14:editId="62E29B17">
                  <wp:extent cx="1235710" cy="457200"/>
                  <wp:effectExtent l="0" t="0" r="8890" b="0"/>
                  <wp:docPr id="7" name="Picture 7"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38A55B8" w14:textId="77777777" w:rsidR="00390EFF" w:rsidRPr="00390EFF" w:rsidRDefault="00390EFF" w:rsidP="00390EFF">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390EFF">
              <w:rPr>
                <w:rFonts w:ascii="Arial Black" w:hAnsi="Arial Black"/>
                <w:bCs/>
                <w:i/>
                <w:color w:val="0000FF"/>
                <w:sz w:val="22"/>
              </w:rPr>
              <w:t>Don’t Forget the Regulator</w:t>
            </w:r>
          </w:p>
          <w:p w14:paraId="5D074EA8" w14:textId="77777777" w:rsidR="00390EFF" w:rsidRPr="0033188B" w:rsidRDefault="00390EFF" w:rsidP="00390EFF">
            <w:pPr>
              <w:rPr>
                <w:rFonts w:ascii="Arial Black" w:hAnsi="Arial Black"/>
                <w:bCs/>
                <w:color w:val="C45911"/>
                <w:sz w:val="22"/>
              </w:rPr>
            </w:pPr>
            <w:r w:rsidRPr="00390EFF">
              <w:rPr>
                <w:rFonts w:ascii="Arial Black" w:hAnsi="Arial Black"/>
                <w:bCs/>
                <w:color w:val="C45911"/>
                <w:sz w:val="22"/>
              </w:rPr>
              <w:t>Some fuel-pressure regulators contain a 10 micron filter.</w:t>
            </w:r>
            <w:r>
              <w:rPr>
                <w:rFonts w:ascii="Arial Black" w:hAnsi="Arial Black"/>
                <w:bCs/>
                <w:color w:val="C45911"/>
                <w:sz w:val="22"/>
              </w:rPr>
              <w:t xml:space="preserve">  </w:t>
            </w:r>
            <w:r w:rsidRPr="00390EFF">
              <w:rPr>
                <w:rFonts w:ascii="Arial Black" w:hAnsi="Arial Black"/>
                <w:bCs/>
                <w:color w:val="C45911"/>
                <w:sz w:val="22"/>
              </w:rPr>
              <w:t>If this filter becomes clogged, a lack of fuel flow results.</w:t>
            </w:r>
            <w:r>
              <w:rPr>
                <w:rFonts w:ascii="Arial Black" w:hAnsi="Arial Black"/>
                <w:bCs/>
                <w:color w:val="C45911"/>
                <w:sz w:val="22"/>
              </w:rPr>
              <w:t xml:space="preserve"> </w:t>
            </w:r>
            <w:r w:rsidRPr="00390EFF">
              <w:rPr>
                <w:rFonts w:ascii="Arial Black" w:hAnsi="Arial Black"/>
                <w:bCs/>
                <w:color w:val="0000FF"/>
                <w:sz w:val="22"/>
              </w:rPr>
              <w:t>● SEE FIGURE 80–11.</w:t>
            </w:r>
          </w:p>
        </w:tc>
      </w:tr>
      <w:tr w:rsidR="00171614" w14:paraId="1FDB9D95" w14:textId="77777777" w:rsidTr="009634AE">
        <w:tc>
          <w:tcPr>
            <w:tcW w:w="2881" w:type="dxa"/>
            <w:tcBorders>
              <w:left w:val="single" w:sz="4" w:space="0" w:color="000000"/>
              <w:right w:val="single" w:sz="4" w:space="0" w:color="000000"/>
            </w:tcBorders>
          </w:tcPr>
          <w:p w14:paraId="3F0F1EDB" w14:textId="214A983B" w:rsidR="00171614" w:rsidRPr="00682A98" w:rsidRDefault="001D5954" w:rsidP="00171614">
            <w:pPr>
              <w:pStyle w:val="NoSpacing"/>
            </w:pPr>
            <w:r w:rsidRPr="00952FBB">
              <w:rPr>
                <w:rFonts w:ascii="Calibri" w:hAnsi="Calibri"/>
                <w:noProof/>
                <w:color w:val="000000"/>
              </w:rPr>
              <w:drawing>
                <wp:inline distT="0" distB="0" distL="0" distR="0" wp14:anchorId="756A6BDD" wp14:editId="12780453">
                  <wp:extent cx="807085" cy="651510"/>
                  <wp:effectExtent l="0" t="0" r="5715" b="8890"/>
                  <wp:docPr id="8" name="Picture 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21F8ACE" w14:textId="77777777" w:rsidR="00392F89" w:rsidRDefault="00392F89" w:rsidP="00392F89">
            <w:pPr>
              <w:pStyle w:val="SLIDE2"/>
              <w:rPr>
                <w:b/>
                <w:bCs/>
              </w:rPr>
            </w:pPr>
            <w:r>
              <w:rPr>
                <w:b/>
                <w:bCs/>
              </w:rPr>
              <w:t xml:space="preserve">12.  SLIDE 12 </w:t>
            </w:r>
            <w:r w:rsidRPr="00441852">
              <w:rPr>
                <w:b/>
                <w:bCs/>
                <w:color w:val="0000FF"/>
              </w:rPr>
              <w:t>EXPLAIN</w:t>
            </w:r>
            <w:r>
              <w:rPr>
                <w:b/>
                <w:bCs/>
                <w:color w:val="0000FF"/>
              </w:rPr>
              <w:t xml:space="preserve"> </w:t>
            </w:r>
            <w:r>
              <w:rPr>
                <w:b/>
              </w:rPr>
              <w:t xml:space="preserve">FIGURE </w:t>
            </w:r>
            <w:r w:rsidR="00056150" w:rsidRPr="00056150">
              <w:rPr>
                <w:b/>
              </w:rPr>
              <w:t>80</w:t>
            </w:r>
            <w:r>
              <w:rPr>
                <w:b/>
              </w:rPr>
              <w:t xml:space="preserve">-11 </w:t>
            </w:r>
            <w:r w:rsidRPr="00392F89">
              <w:t>A lack of fuel flow could be due to a restricted fuel-pressure regulator</w:t>
            </w:r>
          </w:p>
          <w:p w14:paraId="4F1CD31B" w14:textId="77777777" w:rsidR="00171614" w:rsidRPr="006F4381" w:rsidRDefault="00392F89" w:rsidP="00390EFF">
            <w:pPr>
              <w:pStyle w:val="SLIDE2"/>
              <w:rPr>
                <w:color w:val="800080"/>
              </w:rPr>
            </w:pPr>
            <w:r>
              <w:rPr>
                <w:b/>
                <w:bCs/>
              </w:rPr>
              <w:t>13</w:t>
            </w:r>
            <w:r w:rsidR="00171614">
              <w:rPr>
                <w:b/>
                <w:bCs/>
              </w:rPr>
              <w:t xml:space="preserve">.  SLIDE </w:t>
            </w:r>
            <w:r>
              <w:rPr>
                <w:b/>
                <w:bCs/>
              </w:rPr>
              <w:t>13</w:t>
            </w:r>
            <w:r w:rsidR="00171614">
              <w:rPr>
                <w:b/>
                <w:bCs/>
              </w:rPr>
              <w:t xml:space="preserve"> </w:t>
            </w:r>
            <w:r w:rsidR="00171614" w:rsidRPr="00441852">
              <w:rPr>
                <w:b/>
                <w:bCs/>
                <w:color w:val="0000FF"/>
              </w:rPr>
              <w:t>EXPLAIN</w:t>
            </w:r>
            <w:r w:rsidR="00171614">
              <w:rPr>
                <w:b/>
                <w:bCs/>
              </w:rPr>
              <w:t xml:space="preserve"> </w:t>
            </w:r>
            <w:r w:rsidR="00390EFF" w:rsidRPr="00390EFF">
              <w:rPr>
                <w:b/>
                <w:bCs/>
              </w:rPr>
              <w:t xml:space="preserve">FIGURE 80–12 </w:t>
            </w:r>
            <w:r w:rsidR="00390EFF" w:rsidRPr="00390EFF">
              <w:t>fuel pressure sensor and fuel temperature sensor are often constructed together in one assembly to help give PCM needed data to control fuel-pump speed.</w:t>
            </w:r>
          </w:p>
        </w:tc>
      </w:tr>
      <w:tr w:rsidR="00171614" w14:paraId="198978AC" w14:textId="77777777" w:rsidTr="009634AE">
        <w:tc>
          <w:tcPr>
            <w:tcW w:w="2881" w:type="dxa"/>
            <w:tcBorders>
              <w:left w:val="single" w:sz="4" w:space="0" w:color="000000"/>
              <w:right w:val="single" w:sz="4" w:space="0" w:color="000000"/>
            </w:tcBorders>
          </w:tcPr>
          <w:p w14:paraId="473930C0" w14:textId="77777777" w:rsidR="00171614" w:rsidRDefault="00171614" w:rsidP="00171614">
            <w:pPr>
              <w:pStyle w:val="NoSpacing"/>
            </w:pPr>
          </w:p>
        </w:tc>
        <w:tc>
          <w:tcPr>
            <w:tcW w:w="6480" w:type="dxa"/>
            <w:tcBorders>
              <w:left w:val="single" w:sz="4" w:space="0" w:color="000000"/>
              <w:right w:val="single" w:sz="4" w:space="0" w:color="000000"/>
            </w:tcBorders>
          </w:tcPr>
          <w:p w14:paraId="7810047F" w14:textId="77777777" w:rsidR="00171614" w:rsidRPr="006F4381" w:rsidRDefault="00392F89" w:rsidP="00390EFF">
            <w:pPr>
              <w:pStyle w:val="SLIDE2"/>
              <w:rPr>
                <w:color w:val="800080"/>
              </w:rPr>
            </w:pPr>
            <w:r>
              <w:rPr>
                <w:b/>
                <w:bCs/>
              </w:rPr>
              <w:t>1</w:t>
            </w:r>
            <w:r w:rsidR="00171614">
              <w:rPr>
                <w:b/>
                <w:bCs/>
              </w:rPr>
              <w:t xml:space="preserve">4.  SLIDE </w:t>
            </w:r>
            <w:r>
              <w:rPr>
                <w:b/>
                <w:bCs/>
              </w:rPr>
              <w:t>14</w:t>
            </w:r>
            <w:r w:rsidR="00171614">
              <w:rPr>
                <w:b/>
                <w:bCs/>
              </w:rPr>
              <w:t xml:space="preserve"> </w:t>
            </w:r>
            <w:r w:rsidR="00171614" w:rsidRPr="00441852">
              <w:rPr>
                <w:b/>
                <w:bCs/>
                <w:color w:val="0000FF"/>
              </w:rPr>
              <w:t>EXPLAIN</w:t>
            </w:r>
            <w:r w:rsidR="00171614">
              <w:rPr>
                <w:b/>
                <w:bCs/>
              </w:rPr>
              <w:t xml:space="preserve"> </w:t>
            </w:r>
            <w:r w:rsidR="00390EFF" w:rsidRPr="00300326">
              <w:rPr>
                <w:b/>
                <w:bCs/>
              </w:rPr>
              <w:t xml:space="preserve">FIGURE </w:t>
            </w:r>
            <w:r w:rsidR="00056150" w:rsidRPr="00056150">
              <w:rPr>
                <w:b/>
                <w:bCs/>
              </w:rPr>
              <w:t>80</w:t>
            </w:r>
            <w:r w:rsidR="00171614" w:rsidRPr="00300326">
              <w:rPr>
                <w:b/>
                <w:bCs/>
              </w:rPr>
              <w:t>-13</w:t>
            </w:r>
            <w:r w:rsidR="00171614">
              <w:rPr>
                <w:b/>
                <w:bCs/>
              </w:rPr>
              <w:t xml:space="preserve"> </w:t>
            </w:r>
            <w:r w:rsidR="00171614" w:rsidRPr="00390EFF">
              <w:t xml:space="preserve">mechanical returnless fuel system. </w:t>
            </w:r>
            <w:r w:rsidR="00390EFF">
              <w:t>B</w:t>
            </w:r>
            <w:r w:rsidR="00171614" w:rsidRPr="00390EFF">
              <w:t>ypass regulator in fuel filter controls fuel line pressure</w:t>
            </w:r>
            <w:r w:rsidR="00171614" w:rsidRPr="00300326">
              <w:rPr>
                <w:b/>
                <w:bCs/>
              </w:rPr>
              <w:t>.</w:t>
            </w:r>
          </w:p>
        </w:tc>
      </w:tr>
      <w:tr w:rsidR="00171614" w:rsidRPr="00C62DF7" w14:paraId="09A71B26"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49E70DC4" w14:textId="320BD28A" w:rsidR="00171614" w:rsidRPr="00C62DF7" w:rsidRDefault="001D5954" w:rsidP="00171614">
            <w:pPr>
              <w:rPr>
                <w:rFonts w:ascii="Arial Black" w:hAnsi="Arial Black"/>
                <w:color w:val="0000FF"/>
                <w:sz w:val="16"/>
                <w:szCs w:val="16"/>
              </w:rPr>
            </w:pPr>
            <w:r>
              <w:rPr>
                <w:noProof/>
              </w:rPr>
              <w:lastRenderedPageBreak/>
              <w:drawing>
                <wp:inline distT="0" distB="0" distL="0" distR="0" wp14:anchorId="567438F8" wp14:editId="2D946C4F">
                  <wp:extent cx="680720" cy="661670"/>
                  <wp:effectExtent l="0" t="0" r="5080" b="0"/>
                  <wp:docPr id="43" name="Picture 4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3BA5497" wp14:editId="31658181">
                  <wp:extent cx="544830" cy="583565"/>
                  <wp:effectExtent l="0" t="0" r="0" b="635"/>
                  <wp:docPr id="44" name="Picture 44"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007E348" w14:textId="77777777" w:rsidR="00171614" w:rsidRPr="00C62DF7" w:rsidRDefault="00171614" w:rsidP="00171614">
            <w:pPr>
              <w:pStyle w:val="CurrAsset"/>
            </w:pPr>
            <w:r w:rsidRPr="00C62DF7">
              <w:rPr>
                <w:color w:val="0000FF"/>
                <w:sz w:val="28"/>
                <w:szCs w:val="28"/>
                <w:u w:val="single"/>
              </w:rPr>
              <w:t>DISCUSSION:</w:t>
            </w:r>
            <w:r w:rsidRPr="00C62DF7">
              <w:t xml:space="preserve"> </w:t>
            </w:r>
            <w:r>
              <w:rPr>
                <w:rFonts w:eastAsia="MS Mincho"/>
                <w:lang w:eastAsia="ja-JP"/>
              </w:rPr>
              <w:t xml:space="preserve">talk about mechanical returnless fuel systems </w:t>
            </w:r>
            <w:r w:rsidRPr="00275E05">
              <w:rPr>
                <w:rFonts w:eastAsia="MS Mincho"/>
                <w:bCs/>
                <w:color w:val="0000FF"/>
                <w:sz w:val="28"/>
                <w:u w:val="single"/>
              </w:rPr>
              <w:t>F</w:t>
            </w:r>
            <w:r>
              <w:rPr>
                <w:rFonts w:eastAsia="MS Mincho"/>
                <w:bCs/>
                <w:color w:val="0000FF"/>
                <w:sz w:val="28"/>
                <w:u w:val="single"/>
              </w:rPr>
              <w:t>IGURE</w:t>
            </w:r>
            <w:r w:rsidRPr="00275E05">
              <w:rPr>
                <w:rFonts w:eastAsia="MS Mincho"/>
                <w:bCs/>
                <w:color w:val="0000FF"/>
                <w:sz w:val="28"/>
                <w:u w:val="single"/>
              </w:rPr>
              <w:t xml:space="preserve"> </w:t>
            </w:r>
            <w:r w:rsidR="00056150" w:rsidRPr="00056150">
              <w:rPr>
                <w:rFonts w:eastAsia="MS Mincho"/>
                <w:bCs/>
                <w:color w:val="0000FF"/>
                <w:sz w:val="28"/>
                <w:u w:val="single"/>
              </w:rPr>
              <w:t>80</w:t>
            </w:r>
            <w:r w:rsidRPr="00275E05">
              <w:rPr>
                <w:rFonts w:eastAsia="MS Mincho"/>
                <w:bCs/>
                <w:color w:val="0000FF"/>
                <w:sz w:val="28"/>
                <w:u w:val="single"/>
              </w:rPr>
              <w:t>-</w:t>
            </w:r>
            <w:r>
              <w:rPr>
                <w:rFonts w:eastAsia="MS Mincho"/>
                <w:bCs/>
                <w:color w:val="0000FF"/>
                <w:sz w:val="28"/>
                <w:u w:val="single"/>
              </w:rPr>
              <w:t>13</w:t>
            </w:r>
            <w:r>
              <w:rPr>
                <w:rFonts w:eastAsia="MS Mincho"/>
                <w:lang w:eastAsia="ja-JP"/>
              </w:rPr>
              <w:t xml:space="preserve">.  How are these systems different from electronic returnless systems? What are their limitations?  Discuss why there is no pressure regulator in an electronic returnless fuel system. What takes its place? </w:t>
            </w:r>
          </w:p>
        </w:tc>
      </w:tr>
      <w:tr w:rsidR="00171614" w14:paraId="4E4D9B0F" w14:textId="77777777" w:rsidTr="009634AE">
        <w:tc>
          <w:tcPr>
            <w:tcW w:w="2881" w:type="dxa"/>
            <w:tcBorders>
              <w:left w:val="single" w:sz="4" w:space="0" w:color="000000"/>
              <w:right w:val="single" w:sz="4" w:space="0" w:color="000000"/>
            </w:tcBorders>
          </w:tcPr>
          <w:p w14:paraId="6AC93A0C" w14:textId="572F1628" w:rsidR="00171614" w:rsidRPr="00682A98" w:rsidRDefault="001D5954" w:rsidP="00171614">
            <w:pPr>
              <w:pStyle w:val="NoSpacing"/>
            </w:pPr>
            <w:r w:rsidRPr="00952FBB">
              <w:rPr>
                <w:rFonts w:ascii="Calibri" w:hAnsi="Calibri"/>
                <w:noProof/>
                <w:color w:val="000000"/>
              </w:rPr>
              <w:drawing>
                <wp:inline distT="0" distB="0" distL="0" distR="0" wp14:anchorId="5E4BFE2B" wp14:editId="620439ED">
                  <wp:extent cx="807085" cy="651510"/>
                  <wp:effectExtent l="0" t="0" r="5715" b="8890"/>
                  <wp:docPr id="45" name="Picture 4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4C4D5DF" w14:textId="77777777" w:rsidR="00171614" w:rsidRPr="006F4381" w:rsidRDefault="00392F89" w:rsidP="00392F89">
            <w:pPr>
              <w:pStyle w:val="SLIDE2"/>
              <w:rPr>
                <w:color w:val="800080"/>
              </w:rPr>
            </w:pPr>
            <w:r>
              <w:rPr>
                <w:b/>
                <w:bCs/>
              </w:rPr>
              <w:t>15</w:t>
            </w:r>
            <w:r w:rsidR="00171614">
              <w:rPr>
                <w:b/>
                <w:bCs/>
              </w:rPr>
              <w:t xml:space="preserve">.  SLIDE </w:t>
            </w:r>
            <w:r>
              <w:rPr>
                <w:b/>
                <w:bCs/>
              </w:rPr>
              <w:t>15</w:t>
            </w:r>
            <w:r w:rsidR="00171614">
              <w:rPr>
                <w:b/>
                <w:bCs/>
              </w:rPr>
              <w:t xml:space="preserve"> </w:t>
            </w:r>
            <w:r w:rsidR="00171614" w:rsidRPr="00441852">
              <w:rPr>
                <w:b/>
                <w:bCs/>
                <w:color w:val="0000FF"/>
              </w:rPr>
              <w:t>EXPLAIN</w:t>
            </w:r>
            <w:r w:rsidR="00171614">
              <w:rPr>
                <w:b/>
                <w:bCs/>
              </w:rPr>
              <w:t xml:space="preserve"> </w:t>
            </w:r>
            <w:r w:rsidR="00171614" w:rsidRPr="00300326">
              <w:rPr>
                <w:b/>
                <w:bCs/>
              </w:rPr>
              <w:t xml:space="preserve">Figure </w:t>
            </w:r>
            <w:r w:rsidR="00056150" w:rsidRPr="00390EFF">
              <w:rPr>
                <w:b/>
                <w:bCs/>
              </w:rPr>
              <w:t>80</w:t>
            </w:r>
            <w:r w:rsidR="00171614" w:rsidRPr="00390EFF">
              <w:rPr>
                <w:b/>
                <w:bCs/>
              </w:rPr>
              <w:t>-14</w:t>
            </w:r>
            <w:r w:rsidR="00171614" w:rsidRPr="00390EFF">
              <w:rPr>
                <w:bCs/>
              </w:rPr>
              <w:t xml:space="preserve">    A demand delivery system uses a fuel pressure regulator attached to the fuel pump assembly</w:t>
            </w:r>
          </w:p>
        </w:tc>
      </w:tr>
      <w:tr w:rsidR="00171614" w:rsidRPr="00C62DF7" w14:paraId="1704ABAA"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242807E" w14:textId="23BBCF9D" w:rsidR="00171614" w:rsidRPr="00C62DF7" w:rsidRDefault="001D5954" w:rsidP="00171614">
            <w:pPr>
              <w:rPr>
                <w:rFonts w:ascii="Arial Black" w:hAnsi="Arial Black"/>
                <w:color w:val="0000FF"/>
                <w:sz w:val="16"/>
                <w:szCs w:val="16"/>
              </w:rPr>
            </w:pPr>
            <w:r>
              <w:rPr>
                <w:noProof/>
              </w:rPr>
              <w:drawing>
                <wp:inline distT="0" distB="0" distL="0" distR="0" wp14:anchorId="2462A53E" wp14:editId="2DBC169A">
                  <wp:extent cx="680720" cy="661670"/>
                  <wp:effectExtent l="0" t="0" r="5080" b="0"/>
                  <wp:docPr id="46" name="Picture 4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776A0B65" wp14:editId="5B96DB8A">
                  <wp:extent cx="544830" cy="583565"/>
                  <wp:effectExtent l="0" t="0" r="0" b="635"/>
                  <wp:docPr id="47" name="Picture 47"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C4826C9" w14:textId="77777777" w:rsidR="00171614" w:rsidRPr="00C62DF7" w:rsidRDefault="00171614" w:rsidP="00CA0D63">
            <w:pPr>
              <w:pStyle w:val="CurrAsset"/>
            </w:pPr>
            <w:r w:rsidRPr="00C62DF7">
              <w:rPr>
                <w:color w:val="0000FF"/>
                <w:sz w:val="28"/>
                <w:szCs w:val="28"/>
                <w:u w:val="single"/>
              </w:rPr>
              <w:t>DISCUSSION:</w:t>
            </w:r>
            <w:r w:rsidRPr="00C62DF7">
              <w:t xml:space="preserve"> </w:t>
            </w:r>
            <w:r w:rsidRPr="008A20AF">
              <w:rPr>
                <w:rFonts w:eastAsia="MS Mincho"/>
                <w:bCs/>
                <w:color w:val="0000FF"/>
                <w:sz w:val="28"/>
                <w:u w:val="single"/>
              </w:rPr>
              <w:t xml:space="preserve">Discuss Demand Delivery System </w:t>
            </w:r>
            <w:r>
              <w:rPr>
                <w:rFonts w:eastAsia="MS Mincho"/>
                <w:lang w:eastAsia="ja-JP"/>
              </w:rPr>
              <w:t xml:space="preserve">of fuel delivery. How does it differ from other systems of fuel delivery? </w:t>
            </w:r>
            <w:r w:rsidRPr="00275E05">
              <w:rPr>
                <w:rFonts w:eastAsia="MS Mincho"/>
                <w:bCs/>
                <w:color w:val="0000FF"/>
                <w:sz w:val="28"/>
                <w:u w:val="single"/>
              </w:rPr>
              <w:t>F</w:t>
            </w:r>
            <w:r>
              <w:rPr>
                <w:rFonts w:eastAsia="MS Mincho"/>
                <w:bCs/>
                <w:color w:val="0000FF"/>
                <w:sz w:val="28"/>
                <w:u w:val="single"/>
              </w:rPr>
              <w:t>IGURE</w:t>
            </w:r>
            <w:r w:rsidRPr="00275E05">
              <w:rPr>
                <w:rFonts w:eastAsia="MS Mincho"/>
                <w:bCs/>
                <w:color w:val="0000FF"/>
                <w:sz w:val="28"/>
                <w:u w:val="single"/>
              </w:rPr>
              <w:t xml:space="preserve"> </w:t>
            </w:r>
            <w:r w:rsidR="00056150" w:rsidRPr="00056150">
              <w:rPr>
                <w:rFonts w:eastAsia="MS Mincho"/>
                <w:bCs/>
                <w:color w:val="0000FF"/>
                <w:sz w:val="28"/>
                <w:u w:val="single"/>
              </w:rPr>
              <w:t>80</w:t>
            </w:r>
            <w:r w:rsidRPr="00275E05">
              <w:rPr>
                <w:rFonts w:eastAsia="MS Mincho"/>
                <w:bCs/>
                <w:color w:val="0000FF"/>
                <w:sz w:val="28"/>
                <w:u w:val="single"/>
              </w:rPr>
              <w:t>-</w:t>
            </w:r>
            <w:r>
              <w:rPr>
                <w:rFonts w:eastAsia="MS Mincho"/>
                <w:bCs/>
                <w:color w:val="0000FF"/>
                <w:sz w:val="28"/>
                <w:u w:val="single"/>
              </w:rPr>
              <w:t xml:space="preserve">14 </w:t>
            </w:r>
          </w:p>
        </w:tc>
      </w:tr>
      <w:tr w:rsidR="00171614" w:rsidRPr="00C62DF7" w14:paraId="0EBF444C"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293A468A" w14:textId="13CF15D3" w:rsidR="00171614" w:rsidRPr="00C62DF7" w:rsidRDefault="001D5954" w:rsidP="00171614">
            <w:pPr>
              <w:rPr>
                <w:rFonts w:ascii="Arial Black" w:hAnsi="Arial Black"/>
                <w:color w:val="0000FF"/>
                <w:sz w:val="16"/>
                <w:szCs w:val="16"/>
              </w:rPr>
            </w:pPr>
            <w:r>
              <w:rPr>
                <w:noProof/>
              </w:rPr>
              <w:drawing>
                <wp:inline distT="0" distB="0" distL="0" distR="0" wp14:anchorId="3A4413A8" wp14:editId="75BDF78F">
                  <wp:extent cx="690880" cy="680720"/>
                  <wp:effectExtent l="0" t="0" r="0" b="5080"/>
                  <wp:docPr id="48" name="Picture 48"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BB0F54C" w14:textId="77777777" w:rsidR="00171614" w:rsidRPr="00C62DF7" w:rsidRDefault="00171614" w:rsidP="00171614">
            <w:pPr>
              <w:pStyle w:val="CurrAsset"/>
              <w:rPr>
                <w:rFonts w:eastAsia="MS Mincho"/>
                <w:lang w:eastAsia="ja-JP"/>
              </w:rPr>
            </w:pPr>
            <w:r w:rsidRPr="008A20AF">
              <w:rPr>
                <w:rFonts w:eastAsia="MS Mincho"/>
                <w:bCs/>
                <w:color w:val="0000FF"/>
                <w:sz w:val="28"/>
                <w:u w:val="single"/>
              </w:rPr>
              <w:t xml:space="preserve">DEMONSTRATION: </w:t>
            </w:r>
            <w:r>
              <w:rPr>
                <w:rFonts w:eastAsia="MS Mincho"/>
                <w:szCs w:val="20"/>
              </w:rPr>
              <w:t xml:space="preserve">Show examples of </w:t>
            </w:r>
            <w:r w:rsidRPr="008A20AF">
              <w:rPr>
                <w:rFonts w:eastAsia="MS Mincho"/>
                <w:bCs/>
                <w:color w:val="0000FF"/>
                <w:sz w:val="28"/>
                <w:u w:val="single"/>
              </w:rPr>
              <w:t>round &amp; rectangular cross-section fuel rails.</w:t>
            </w:r>
            <w:r>
              <w:rPr>
                <w:rFonts w:eastAsia="MS Mincho"/>
                <w:szCs w:val="20"/>
              </w:rPr>
              <w:t xml:space="preserve"> Explain how rectangular-shaped fuel rail can help control pulsations and noise: </w:t>
            </w:r>
            <w:r w:rsidRPr="00275E05">
              <w:rPr>
                <w:rFonts w:eastAsia="MS Mincho"/>
                <w:bCs/>
                <w:color w:val="0000FF"/>
                <w:sz w:val="28"/>
                <w:u w:val="single"/>
              </w:rPr>
              <w:t>F</w:t>
            </w:r>
            <w:r>
              <w:rPr>
                <w:rFonts w:eastAsia="MS Mincho"/>
                <w:bCs/>
                <w:color w:val="0000FF"/>
                <w:sz w:val="28"/>
                <w:u w:val="single"/>
              </w:rPr>
              <w:t>IGURE</w:t>
            </w:r>
            <w:r w:rsidRPr="00275E05">
              <w:rPr>
                <w:rFonts w:eastAsia="MS Mincho"/>
                <w:bCs/>
                <w:color w:val="0000FF"/>
                <w:sz w:val="28"/>
                <w:u w:val="single"/>
              </w:rPr>
              <w:t xml:space="preserve"> </w:t>
            </w:r>
            <w:r w:rsidR="00056150" w:rsidRPr="00056150">
              <w:rPr>
                <w:rFonts w:eastAsia="MS Mincho"/>
                <w:bCs/>
                <w:color w:val="0000FF"/>
                <w:sz w:val="28"/>
                <w:u w:val="single"/>
              </w:rPr>
              <w:t>80</w:t>
            </w:r>
            <w:r w:rsidRPr="00275E05">
              <w:rPr>
                <w:rFonts w:eastAsia="MS Mincho"/>
                <w:bCs/>
                <w:color w:val="0000FF"/>
                <w:sz w:val="28"/>
                <w:u w:val="single"/>
              </w:rPr>
              <w:t>-</w:t>
            </w:r>
            <w:r>
              <w:rPr>
                <w:rFonts w:eastAsia="MS Mincho"/>
                <w:bCs/>
                <w:color w:val="0000FF"/>
                <w:sz w:val="28"/>
                <w:u w:val="single"/>
              </w:rPr>
              <w:t>15</w:t>
            </w:r>
          </w:p>
        </w:tc>
      </w:tr>
      <w:tr w:rsidR="00171614" w:rsidRPr="00C62DF7" w14:paraId="66BCBBA9"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AABC95C" w14:textId="2E99463A" w:rsidR="00171614" w:rsidRPr="00C62DF7" w:rsidRDefault="001D5954" w:rsidP="00171614">
            <w:pPr>
              <w:rPr>
                <w:rFonts w:ascii="Arial Black" w:hAnsi="Arial Black"/>
                <w:color w:val="0000FF"/>
                <w:sz w:val="16"/>
                <w:szCs w:val="16"/>
              </w:rPr>
            </w:pPr>
            <w:r>
              <w:rPr>
                <w:noProof/>
              </w:rPr>
              <w:drawing>
                <wp:inline distT="0" distB="0" distL="0" distR="0" wp14:anchorId="60B2F882" wp14:editId="7402E85E">
                  <wp:extent cx="690880" cy="680720"/>
                  <wp:effectExtent l="0" t="0" r="0" b="5080"/>
                  <wp:docPr id="49" name="Picture 49"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r>
              <w:rPr>
                <w:noProof/>
              </w:rPr>
              <w:drawing>
                <wp:inline distT="0" distB="0" distL="0" distR="0" wp14:anchorId="4CF48352" wp14:editId="0908A25D">
                  <wp:extent cx="846455" cy="690880"/>
                  <wp:effectExtent l="0" t="0" r="0" b="0"/>
                  <wp:docPr id="50" name="Picture 50"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B58BFA4" w14:textId="77777777" w:rsidR="00171614" w:rsidRPr="00C62DF7" w:rsidRDefault="00171614" w:rsidP="00171614">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szCs w:val="20"/>
              </w:rPr>
              <w:t xml:space="preserve">Show the students how to use a </w:t>
            </w:r>
            <w:r w:rsidRPr="008A20AF">
              <w:rPr>
                <w:rFonts w:eastAsia="MS Mincho"/>
                <w:bCs/>
                <w:color w:val="0000FF"/>
                <w:sz w:val="28"/>
                <w:u w:val="single"/>
              </w:rPr>
              <w:t>stethoscope</w:t>
            </w:r>
            <w:r>
              <w:rPr>
                <w:rFonts w:eastAsia="MS Mincho"/>
                <w:szCs w:val="20"/>
              </w:rPr>
              <w:t xml:space="preserve"> to listen for noises.  </w:t>
            </w:r>
          </w:p>
        </w:tc>
      </w:tr>
      <w:tr w:rsidR="00171614" w:rsidRPr="00C62DF7" w14:paraId="154F1D87" w14:textId="77777777" w:rsidTr="009634AE">
        <w:tc>
          <w:tcPr>
            <w:tcW w:w="2881" w:type="dxa"/>
            <w:tcBorders>
              <w:left w:val="single" w:sz="4" w:space="0" w:color="000000"/>
              <w:right w:val="single" w:sz="4" w:space="0" w:color="000000"/>
            </w:tcBorders>
          </w:tcPr>
          <w:p w14:paraId="71782E5D" w14:textId="651FA470" w:rsidR="00171614" w:rsidRPr="00462825" w:rsidRDefault="001D5954" w:rsidP="00171614">
            <w:pPr>
              <w:pStyle w:val="SLIDE2"/>
              <w:ind w:left="0" w:firstLine="0"/>
              <w:rPr>
                <w:rFonts w:cs="Tahoma"/>
                <w:b/>
                <w:bCs/>
                <w:sz w:val="20"/>
                <w:szCs w:val="20"/>
              </w:rPr>
            </w:pPr>
            <w:r>
              <w:rPr>
                <w:noProof/>
                <w:lang w:eastAsia="en-US"/>
              </w:rPr>
              <w:drawing>
                <wp:inline distT="0" distB="0" distL="0" distR="0" wp14:anchorId="5B5EB070" wp14:editId="49588CD5">
                  <wp:extent cx="846455" cy="690880"/>
                  <wp:effectExtent l="0" t="0" r="0" b="0"/>
                  <wp:docPr id="51" name="Picture 5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2A979C2C" w14:textId="77777777" w:rsidR="00171614" w:rsidRPr="00C62DF7" w:rsidRDefault="00171614" w:rsidP="00171614">
            <w:pPr>
              <w:pStyle w:val="CurrAsset"/>
              <w:rPr>
                <w:bCs/>
                <w:color w:val="0000FF"/>
                <w:sz w:val="28"/>
                <w:u w:val="single"/>
              </w:rPr>
            </w:pPr>
            <w:r w:rsidRPr="00C62DF7">
              <w:rPr>
                <w:bCs/>
                <w:color w:val="0000FF"/>
                <w:sz w:val="28"/>
                <w:u w:val="single"/>
              </w:rPr>
              <w:t xml:space="preserve">HANDS-ON TASK: </w:t>
            </w:r>
            <w:r>
              <w:rPr>
                <w:rFonts w:eastAsia="MS Mincho"/>
                <w:szCs w:val="20"/>
              </w:rPr>
              <w:t xml:space="preserve">Have them use </w:t>
            </w:r>
            <w:r w:rsidRPr="008A20AF">
              <w:rPr>
                <w:rFonts w:eastAsia="MS Mincho"/>
                <w:bCs/>
                <w:color w:val="0000FF"/>
                <w:sz w:val="28"/>
                <w:u w:val="single"/>
              </w:rPr>
              <w:t>stethoscope</w:t>
            </w:r>
            <w:r>
              <w:rPr>
                <w:rFonts w:eastAsia="MS Mincho"/>
                <w:szCs w:val="20"/>
              </w:rPr>
              <w:t xml:space="preserve"> to listen to fuel injectors on running engine.</w:t>
            </w:r>
          </w:p>
        </w:tc>
      </w:tr>
      <w:tr w:rsidR="00390EFF" w:rsidRPr="009A77A8" w14:paraId="2C482F7C" w14:textId="77777777" w:rsidTr="00E62377">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72C79D8" w14:textId="3263FFC8" w:rsidR="00390EFF" w:rsidRDefault="001D5954" w:rsidP="00E62377">
            <w:r w:rsidRPr="0028530A">
              <w:rPr>
                <w:noProof/>
              </w:rPr>
              <w:drawing>
                <wp:inline distT="0" distB="0" distL="0" distR="0" wp14:anchorId="5AA395BF" wp14:editId="4250D764">
                  <wp:extent cx="447675" cy="661670"/>
                  <wp:effectExtent l="0" t="0" r="9525" b="0"/>
                  <wp:docPr id="52"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28530A">
              <w:rPr>
                <w:noProof/>
              </w:rPr>
              <w:drawing>
                <wp:inline distT="0" distB="0" distL="0" distR="0" wp14:anchorId="50B4B127" wp14:editId="6470473B">
                  <wp:extent cx="671195" cy="671195"/>
                  <wp:effectExtent l="0" t="0" r="0" b="0"/>
                  <wp:docPr id="53"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04B16FB" w14:textId="77777777" w:rsidR="00390EFF" w:rsidRPr="00390EFF" w:rsidRDefault="00390EFF" w:rsidP="00390EFF">
            <w:pPr>
              <w:pStyle w:val="CurrAsset"/>
              <w:rPr>
                <w:rStyle w:val="Emphasis"/>
              </w:rPr>
            </w:pPr>
            <w:r w:rsidRPr="00BE2A55">
              <w:rPr>
                <w:rStyle w:val="Emphasis"/>
              </w:rPr>
              <w:t xml:space="preserve">DISCUSS FREQUENTLY ASKED QUESTION: </w:t>
            </w:r>
            <w:r w:rsidRPr="00390EFF">
              <w:rPr>
                <w:rStyle w:val="Emphasis"/>
                <w:i/>
                <w:color w:val="0000FF"/>
              </w:rPr>
              <w:t>Why Are Some Fuel Rails Rectangular Shaped?</w:t>
            </w:r>
          </w:p>
          <w:p w14:paraId="7BBD67E8" w14:textId="77777777" w:rsidR="00390EFF" w:rsidRPr="00BE2A55" w:rsidRDefault="00390EFF" w:rsidP="00E62377">
            <w:pPr>
              <w:pStyle w:val="CurrAsset"/>
              <w:rPr>
                <w:rStyle w:val="Emphasis"/>
              </w:rPr>
            </w:pPr>
            <w:r w:rsidRPr="00390EFF">
              <w:rPr>
                <w:rStyle w:val="Emphasis"/>
              </w:rPr>
              <w:t>A port fuel-injection system uses a pipe or tubes to deliver</w:t>
            </w:r>
            <w:r>
              <w:rPr>
                <w:rStyle w:val="Emphasis"/>
              </w:rPr>
              <w:t xml:space="preserve"> </w:t>
            </w:r>
            <w:r w:rsidRPr="00390EFF">
              <w:rPr>
                <w:rStyle w:val="Emphasis"/>
              </w:rPr>
              <w:t>fuel from fuel line to intended fuel injectors.</w:t>
            </w:r>
            <w:r>
              <w:rPr>
                <w:rStyle w:val="Emphasis"/>
              </w:rPr>
              <w:t xml:space="preserve"> </w:t>
            </w:r>
            <w:r w:rsidRPr="00390EFF">
              <w:rPr>
                <w:rStyle w:val="Emphasis"/>
              </w:rPr>
              <w:t>This pipe or tube is called fuel rail. Some vehicle</w:t>
            </w:r>
            <w:r>
              <w:rPr>
                <w:rStyle w:val="Emphasis"/>
              </w:rPr>
              <w:t xml:space="preserve"> </w:t>
            </w:r>
            <w:r w:rsidRPr="00390EFF">
              <w:rPr>
                <w:rStyle w:val="Emphasis"/>
              </w:rPr>
              <w:t>manufacturers construct fuel rail in a rectangular</w:t>
            </w:r>
            <w:r w:rsidR="00E62377">
              <w:rPr>
                <w:rStyle w:val="Emphasis"/>
              </w:rPr>
              <w:t xml:space="preserve"> </w:t>
            </w:r>
            <w:r w:rsidRPr="00390EFF">
              <w:rPr>
                <w:rStyle w:val="Emphasis"/>
              </w:rPr>
              <w:t xml:space="preserve">cross section. </w:t>
            </w:r>
            <w:r w:rsidRPr="00E62377">
              <w:rPr>
                <w:rStyle w:val="Emphasis"/>
                <w:color w:val="0000FF"/>
              </w:rPr>
              <w:t xml:space="preserve">● SEE FIGURE 80–15. </w:t>
            </w:r>
            <w:r w:rsidRPr="00390EFF">
              <w:rPr>
                <w:rStyle w:val="Emphasis"/>
              </w:rPr>
              <w:t xml:space="preserve">The sides of </w:t>
            </w:r>
            <w:r w:rsidR="00E62377">
              <w:rPr>
                <w:rStyle w:val="Emphasis"/>
              </w:rPr>
              <w:t>f</w:t>
            </w:r>
            <w:r w:rsidRPr="00390EFF">
              <w:rPr>
                <w:rStyle w:val="Emphasis"/>
              </w:rPr>
              <w:t>uel rail are able to move in and out slightly, thereby acting</w:t>
            </w:r>
            <w:r w:rsidR="00E62377">
              <w:rPr>
                <w:rStyle w:val="Emphasis"/>
              </w:rPr>
              <w:t xml:space="preserve"> </w:t>
            </w:r>
            <w:r w:rsidRPr="00390EFF">
              <w:rPr>
                <w:rStyle w:val="Emphasis"/>
              </w:rPr>
              <w:t>as a fuel pulsator evening out the pressure pulses</w:t>
            </w:r>
            <w:r w:rsidR="00E62377">
              <w:rPr>
                <w:rStyle w:val="Emphasis"/>
              </w:rPr>
              <w:t xml:space="preserve"> </w:t>
            </w:r>
            <w:r w:rsidRPr="00390EFF">
              <w:rPr>
                <w:rStyle w:val="Emphasis"/>
              </w:rPr>
              <w:t>created by opening and closing of injectors to</w:t>
            </w:r>
            <w:r w:rsidR="00E62377">
              <w:rPr>
                <w:rStyle w:val="Emphasis"/>
              </w:rPr>
              <w:t xml:space="preserve"> </w:t>
            </w:r>
            <w:r w:rsidRPr="00390EFF">
              <w:rPr>
                <w:rStyle w:val="Emphasis"/>
              </w:rPr>
              <w:t>reduce underhood noise. A round cross-sectional fuel rail</w:t>
            </w:r>
            <w:r w:rsidR="00E62377">
              <w:rPr>
                <w:rStyle w:val="Emphasis"/>
              </w:rPr>
              <w:t xml:space="preserve"> </w:t>
            </w:r>
            <w:r w:rsidRPr="00390EFF">
              <w:rPr>
                <w:rStyle w:val="Emphasis"/>
              </w:rPr>
              <w:t xml:space="preserve">is not able to deform and, as a result, some </w:t>
            </w:r>
            <w:r w:rsidR="00E62377">
              <w:rPr>
                <w:rStyle w:val="Emphasis"/>
              </w:rPr>
              <w:t xml:space="preserve">OEMS </w:t>
            </w:r>
            <w:r w:rsidRPr="00390EFF">
              <w:rPr>
                <w:rStyle w:val="Emphasis"/>
              </w:rPr>
              <w:t>have had to use a separate dampener</w:t>
            </w:r>
          </w:p>
        </w:tc>
      </w:tr>
      <w:tr w:rsidR="00171614" w14:paraId="232A4723" w14:textId="77777777" w:rsidTr="009634AE">
        <w:tc>
          <w:tcPr>
            <w:tcW w:w="2881" w:type="dxa"/>
            <w:tcBorders>
              <w:left w:val="single" w:sz="4" w:space="0" w:color="000000"/>
              <w:right w:val="single" w:sz="4" w:space="0" w:color="000000"/>
            </w:tcBorders>
          </w:tcPr>
          <w:p w14:paraId="685279CB" w14:textId="2C08EF6D" w:rsidR="00171614" w:rsidRPr="00682A98" w:rsidRDefault="001D5954" w:rsidP="00171614">
            <w:pPr>
              <w:pStyle w:val="NoSpacing"/>
            </w:pPr>
            <w:r w:rsidRPr="00952FBB">
              <w:rPr>
                <w:rFonts w:ascii="Calibri" w:hAnsi="Calibri"/>
                <w:noProof/>
                <w:color w:val="000000"/>
              </w:rPr>
              <w:lastRenderedPageBreak/>
              <w:drawing>
                <wp:inline distT="0" distB="0" distL="0" distR="0" wp14:anchorId="3EFD0D2B" wp14:editId="534F80B1">
                  <wp:extent cx="807085" cy="651510"/>
                  <wp:effectExtent l="0" t="0" r="5715" b="8890"/>
                  <wp:docPr id="54" name="Picture 5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3F17411B" w14:textId="77777777" w:rsidR="00CA0D63" w:rsidRDefault="00CA0D63" w:rsidP="00171614">
            <w:pPr>
              <w:pStyle w:val="SLIDE2"/>
              <w:rPr>
                <w:b/>
                <w:bCs/>
              </w:rPr>
            </w:pPr>
            <w:r>
              <w:rPr>
                <w:b/>
                <w:bCs/>
              </w:rPr>
              <w:t xml:space="preserve">16.  SLIDE 16 </w:t>
            </w:r>
            <w:r w:rsidRPr="00441852">
              <w:rPr>
                <w:b/>
                <w:bCs/>
                <w:color w:val="0000FF"/>
              </w:rPr>
              <w:t>EXPLAIN</w:t>
            </w:r>
            <w:r>
              <w:rPr>
                <w:b/>
                <w:bCs/>
              </w:rPr>
              <w:t xml:space="preserve"> </w:t>
            </w:r>
            <w:r w:rsidRPr="00CA0D63">
              <w:rPr>
                <w:b/>
                <w:bCs/>
              </w:rPr>
              <w:t xml:space="preserve">FIGURE </w:t>
            </w:r>
            <w:r w:rsidR="00056150" w:rsidRPr="00056150">
              <w:rPr>
                <w:b/>
                <w:bCs/>
              </w:rPr>
              <w:t>80</w:t>
            </w:r>
            <w:r w:rsidR="00390EFF">
              <w:rPr>
                <w:b/>
                <w:bCs/>
              </w:rPr>
              <w:t>-</w:t>
            </w:r>
            <w:r w:rsidRPr="00CA0D63">
              <w:rPr>
                <w:b/>
                <w:bCs/>
              </w:rPr>
              <w:t xml:space="preserve">15 </w:t>
            </w:r>
            <w:r w:rsidRPr="00CA0D63">
              <w:rPr>
                <w:bCs/>
              </w:rPr>
              <w:t>rectangular-shaped fuel rail is</w:t>
            </w:r>
            <w:r>
              <w:rPr>
                <w:bCs/>
              </w:rPr>
              <w:t xml:space="preserve"> </w:t>
            </w:r>
            <w:r w:rsidRPr="00CA0D63">
              <w:rPr>
                <w:bCs/>
              </w:rPr>
              <w:t>used to help dampen fuel system pulsations and noise caused by injectors opening and closing</w:t>
            </w:r>
          </w:p>
          <w:p w14:paraId="7A2972E9" w14:textId="77777777" w:rsidR="00171614" w:rsidRPr="006F4381" w:rsidRDefault="00CA0D63" w:rsidP="00390EFF">
            <w:pPr>
              <w:pStyle w:val="SLIDE2"/>
              <w:rPr>
                <w:color w:val="800080"/>
              </w:rPr>
            </w:pPr>
            <w:r>
              <w:rPr>
                <w:b/>
                <w:bCs/>
              </w:rPr>
              <w:t>17</w:t>
            </w:r>
            <w:r w:rsidR="00171614">
              <w:rPr>
                <w:b/>
                <w:bCs/>
              </w:rPr>
              <w:t xml:space="preserve">.  SLIDE </w:t>
            </w:r>
            <w:r>
              <w:rPr>
                <w:b/>
                <w:bCs/>
              </w:rPr>
              <w:t>17</w:t>
            </w:r>
            <w:r w:rsidR="00171614">
              <w:rPr>
                <w:b/>
                <w:bCs/>
              </w:rPr>
              <w:t xml:space="preserve"> </w:t>
            </w:r>
            <w:r w:rsidR="00171614" w:rsidRPr="00441852">
              <w:rPr>
                <w:b/>
                <w:bCs/>
                <w:color w:val="0000FF"/>
              </w:rPr>
              <w:t>EXPLAIN</w:t>
            </w:r>
            <w:r w:rsidR="00171614">
              <w:rPr>
                <w:b/>
                <w:bCs/>
              </w:rPr>
              <w:t xml:space="preserve"> </w:t>
            </w:r>
            <w:r w:rsidR="00E62377" w:rsidRPr="00300326">
              <w:rPr>
                <w:b/>
                <w:bCs/>
              </w:rPr>
              <w:t xml:space="preserve">FIGURE </w:t>
            </w:r>
            <w:r w:rsidR="00056150" w:rsidRPr="00056150">
              <w:rPr>
                <w:b/>
                <w:bCs/>
              </w:rPr>
              <w:t>80</w:t>
            </w:r>
            <w:r w:rsidR="00171614" w:rsidRPr="00300326">
              <w:rPr>
                <w:b/>
                <w:bCs/>
              </w:rPr>
              <w:t xml:space="preserve">-16 </w:t>
            </w:r>
            <w:r w:rsidR="00171614" w:rsidRPr="00390EFF">
              <w:t>multiport fuel injector. Notice that the fuel flows straight through and does not come in contact with the coil windings</w:t>
            </w:r>
            <w:r w:rsidR="00171614" w:rsidRPr="00300326">
              <w:rPr>
                <w:b/>
                <w:bCs/>
              </w:rPr>
              <w:t>.</w:t>
            </w:r>
          </w:p>
        </w:tc>
      </w:tr>
      <w:tr w:rsidR="00CA0D63" w:rsidRPr="009B3CFA" w14:paraId="579816BB"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27F7D22C" w14:textId="17C16758" w:rsidR="00CA0D63" w:rsidRDefault="001D5954" w:rsidP="00CA0D63">
            <w:r w:rsidRPr="00952FBB">
              <w:rPr>
                <w:rFonts w:ascii="Calibri" w:hAnsi="Calibri"/>
                <w:noProof/>
                <w:color w:val="000000"/>
              </w:rPr>
              <w:drawing>
                <wp:inline distT="0" distB="0" distL="0" distR="0" wp14:anchorId="0CEF08F6" wp14:editId="31BC16BF">
                  <wp:extent cx="807085" cy="651510"/>
                  <wp:effectExtent l="0" t="0" r="5715" b="8890"/>
                  <wp:docPr id="55" name="Picture 5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946AE42" w14:textId="77777777" w:rsidR="00CA0D63" w:rsidRDefault="00CA0D63" w:rsidP="00CA0D63">
            <w:pPr>
              <w:pStyle w:val="SLIDE2"/>
              <w:rPr>
                <w:sz w:val="20"/>
                <w:szCs w:val="20"/>
              </w:rPr>
            </w:pPr>
            <w:r w:rsidRPr="00CA0D63">
              <w:rPr>
                <w:b/>
              </w:rPr>
              <w:t xml:space="preserve">18.  SLIDE 18 </w:t>
            </w:r>
            <w:r w:rsidRPr="00CA0D63">
              <w:rPr>
                <w:b/>
                <w:color w:val="0000FF"/>
              </w:rPr>
              <w:t>EXPLAIN</w:t>
            </w:r>
            <w:r>
              <w:t xml:space="preserve"> </w:t>
            </w:r>
            <w:r w:rsidR="00E62377" w:rsidRPr="00CA0D63">
              <w:rPr>
                <w:b/>
              </w:rPr>
              <w:t xml:space="preserve">FIGURE </w:t>
            </w:r>
            <w:r w:rsidR="00056150" w:rsidRPr="00056150">
              <w:rPr>
                <w:b/>
              </w:rPr>
              <w:t>80</w:t>
            </w:r>
            <w:r w:rsidRPr="00CA0D63">
              <w:rPr>
                <w:b/>
              </w:rPr>
              <w:t>-17</w:t>
            </w:r>
            <w:r w:rsidRPr="00300326">
              <w:t xml:space="preserve"> Each of </w:t>
            </w:r>
            <w:r>
              <w:t>8</w:t>
            </w:r>
            <w:r w:rsidRPr="00300326">
              <w:t xml:space="preserve"> injectors shown are producing a correct spray pattern for the applications. While all throttle-body injectors spray a conical pattern, most port fuel injections do not.</w:t>
            </w:r>
          </w:p>
        </w:tc>
      </w:tr>
      <w:tr w:rsidR="00573C70" w:rsidRPr="009B3CFA" w14:paraId="42285797"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00ACEE56" w14:textId="313EE7DB" w:rsidR="00573C70" w:rsidRPr="00586157" w:rsidRDefault="001D5954" w:rsidP="00CA0D63">
            <w:pPr>
              <w:rPr>
                <w:sz w:val="12"/>
                <w:szCs w:val="12"/>
              </w:rPr>
            </w:pPr>
            <w:r>
              <w:rPr>
                <w:noProof/>
              </w:rPr>
              <w:drawing>
                <wp:inline distT="0" distB="0" distL="0" distR="0" wp14:anchorId="49376CC7" wp14:editId="186336ED">
                  <wp:extent cx="680720" cy="671195"/>
                  <wp:effectExtent l="0" t="0" r="5080" b="0"/>
                  <wp:docPr id="56" name="Picture 56"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nimati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hyperlink r:id="rId25" w:history="1"/>
          </w:p>
        </w:tc>
        <w:tc>
          <w:tcPr>
            <w:tcW w:w="6480" w:type="dxa"/>
            <w:tcBorders>
              <w:top w:val="nil"/>
              <w:left w:val="single" w:sz="4" w:space="0" w:color="000000"/>
              <w:bottom w:val="nil"/>
              <w:right w:val="single" w:sz="4" w:space="0" w:color="000000"/>
            </w:tcBorders>
          </w:tcPr>
          <w:p w14:paraId="05400A06" w14:textId="77777777" w:rsidR="00573C70" w:rsidRPr="00573C70" w:rsidRDefault="00573C70" w:rsidP="00573C70">
            <w:pPr>
              <w:rPr>
                <w:vanish/>
              </w:rPr>
            </w:pPr>
          </w:p>
          <w:tbl>
            <w:tblPr>
              <w:tblpPr w:leftFromText="45" w:rightFromText="45" w:vertAnchor="text" w:horzAnchor="margin" w:tblpY="-18"/>
              <w:tblOverlap w:val="never"/>
              <w:tblW w:w="6540" w:type="dxa"/>
              <w:tblCellSpacing w:w="15" w:type="dxa"/>
              <w:tblLayout w:type="fixed"/>
              <w:tblCellMar>
                <w:left w:w="0" w:type="dxa"/>
                <w:right w:w="0" w:type="dxa"/>
              </w:tblCellMar>
              <w:tblLook w:val="04A0" w:firstRow="1" w:lastRow="0" w:firstColumn="1" w:lastColumn="0" w:noHBand="0" w:noVBand="1"/>
            </w:tblPr>
            <w:tblGrid>
              <w:gridCol w:w="6540"/>
            </w:tblGrid>
            <w:tr w:rsidR="00573C70" w:rsidRPr="00573C70" w14:paraId="51E388C6" w14:textId="77777777" w:rsidTr="00573C70">
              <w:trPr>
                <w:tblCellSpacing w:w="15" w:type="dxa"/>
              </w:trPr>
              <w:tc>
                <w:tcPr>
                  <w:tcW w:w="6480" w:type="dxa"/>
                  <w:vAlign w:val="center"/>
                  <w:hideMark/>
                </w:tcPr>
                <w:p w14:paraId="04CD452D" w14:textId="77777777" w:rsidR="00573C70" w:rsidRPr="00912662" w:rsidRDefault="00D06D37" w:rsidP="00CA0D63">
                  <w:pPr>
                    <w:rPr>
                      <w:b/>
                    </w:rPr>
                  </w:pPr>
                  <w:hyperlink r:id="rId26" w:tgtFrame="mainFrame" w:history="1">
                    <w:r w:rsidR="00573C70" w:rsidRPr="00912662">
                      <w:rPr>
                        <w:rStyle w:val="Hyperlink"/>
                        <w:rFonts w:ascii="Arial" w:hAnsi="Arial" w:cs="Arial"/>
                        <w:b/>
                      </w:rPr>
                      <w:t>Electronic Fuel Injection, EFI 1 (View)</w:t>
                    </w:r>
                  </w:hyperlink>
                  <w:hyperlink r:id="rId27" w:tgtFrame="_blank" w:history="1">
                    <w:r w:rsidR="00573C70" w:rsidRPr="00912662">
                      <w:rPr>
                        <w:rStyle w:val="Hyperlink"/>
                        <w:rFonts w:ascii="Arial" w:hAnsi="Arial" w:cs="Arial"/>
                        <w:b/>
                      </w:rPr>
                      <w:t xml:space="preserve"> (Download)</w:t>
                    </w:r>
                  </w:hyperlink>
                </w:p>
              </w:tc>
            </w:tr>
            <w:tr w:rsidR="00573C70" w:rsidRPr="00573C70" w14:paraId="0B72873D" w14:textId="77777777" w:rsidTr="00573C70">
              <w:trPr>
                <w:tblCellSpacing w:w="15" w:type="dxa"/>
              </w:trPr>
              <w:tc>
                <w:tcPr>
                  <w:tcW w:w="6480" w:type="dxa"/>
                  <w:vAlign w:val="center"/>
                  <w:hideMark/>
                </w:tcPr>
                <w:p w14:paraId="2103020E" w14:textId="77777777" w:rsidR="00573C70" w:rsidRPr="00912662" w:rsidRDefault="00D06D37" w:rsidP="00CA0D63">
                  <w:pPr>
                    <w:rPr>
                      <w:b/>
                    </w:rPr>
                  </w:pPr>
                  <w:hyperlink r:id="rId28" w:tgtFrame="mainFrame" w:history="1">
                    <w:r w:rsidR="00573C70" w:rsidRPr="00912662">
                      <w:rPr>
                        <w:rStyle w:val="Hyperlink"/>
                        <w:rFonts w:ascii="Arial" w:hAnsi="Arial" w:cs="Arial"/>
                        <w:b/>
                      </w:rPr>
                      <w:t>Electronic Fuel Injection, EFI 2 (View)</w:t>
                    </w:r>
                  </w:hyperlink>
                  <w:hyperlink r:id="rId29" w:tgtFrame="_blank" w:history="1">
                    <w:r w:rsidR="00573C70" w:rsidRPr="00912662">
                      <w:rPr>
                        <w:rStyle w:val="Hyperlink"/>
                        <w:rFonts w:ascii="Arial" w:hAnsi="Arial" w:cs="Arial"/>
                        <w:b/>
                      </w:rPr>
                      <w:t xml:space="preserve"> (Download)</w:t>
                    </w:r>
                  </w:hyperlink>
                </w:p>
              </w:tc>
            </w:tr>
            <w:tr w:rsidR="00573C70" w:rsidRPr="00573C70" w14:paraId="76023CF3" w14:textId="77777777" w:rsidTr="00573C70">
              <w:trPr>
                <w:tblCellSpacing w:w="15" w:type="dxa"/>
              </w:trPr>
              <w:tc>
                <w:tcPr>
                  <w:tcW w:w="6480" w:type="dxa"/>
                  <w:vAlign w:val="center"/>
                  <w:hideMark/>
                </w:tcPr>
                <w:p w14:paraId="43BAF2D2" w14:textId="77777777" w:rsidR="00573C70" w:rsidRPr="00912662" w:rsidRDefault="00D06D37" w:rsidP="00CA0D63">
                  <w:pPr>
                    <w:rPr>
                      <w:b/>
                    </w:rPr>
                  </w:pPr>
                  <w:hyperlink r:id="rId30" w:tgtFrame="mainFrame" w:history="1">
                    <w:r w:rsidR="00573C70" w:rsidRPr="00912662">
                      <w:rPr>
                        <w:rStyle w:val="Hyperlink"/>
                        <w:rFonts w:ascii="Arial" w:hAnsi="Arial" w:cs="Arial"/>
                        <w:b/>
                      </w:rPr>
                      <w:t>Electronic Fuel Injection, EFI 1 (View)</w:t>
                    </w:r>
                  </w:hyperlink>
                  <w:hyperlink r:id="rId31" w:tgtFrame="_blank" w:history="1">
                    <w:r w:rsidR="00573C70" w:rsidRPr="00912662">
                      <w:rPr>
                        <w:rStyle w:val="Hyperlink"/>
                        <w:rFonts w:ascii="Arial" w:hAnsi="Arial" w:cs="Arial"/>
                        <w:b/>
                      </w:rPr>
                      <w:t xml:space="preserve"> (Download)</w:t>
                    </w:r>
                  </w:hyperlink>
                </w:p>
              </w:tc>
            </w:tr>
            <w:tr w:rsidR="00573C70" w:rsidRPr="00573C70" w14:paraId="629FACA8" w14:textId="77777777" w:rsidTr="00573C70">
              <w:trPr>
                <w:tblCellSpacing w:w="15" w:type="dxa"/>
              </w:trPr>
              <w:tc>
                <w:tcPr>
                  <w:tcW w:w="6480" w:type="dxa"/>
                  <w:vAlign w:val="center"/>
                  <w:hideMark/>
                </w:tcPr>
                <w:p w14:paraId="4EE92E3D" w14:textId="77777777" w:rsidR="00573C70" w:rsidRPr="00912662" w:rsidRDefault="00D06D37" w:rsidP="00CA0D63">
                  <w:pPr>
                    <w:rPr>
                      <w:b/>
                    </w:rPr>
                  </w:pPr>
                  <w:hyperlink r:id="rId32" w:tgtFrame="mainFrame" w:history="1">
                    <w:r w:rsidR="00573C70" w:rsidRPr="00912662">
                      <w:rPr>
                        <w:rStyle w:val="Hyperlink"/>
                        <w:rFonts w:ascii="Arial" w:hAnsi="Arial" w:cs="Arial"/>
                        <w:b/>
                      </w:rPr>
                      <w:t>Electronic Fuel Injection, EFI 2 (View)</w:t>
                    </w:r>
                  </w:hyperlink>
                  <w:hyperlink r:id="rId33" w:tgtFrame="_blank" w:history="1">
                    <w:r w:rsidR="00573C70" w:rsidRPr="00912662">
                      <w:rPr>
                        <w:rStyle w:val="Hyperlink"/>
                        <w:rFonts w:ascii="Arial" w:hAnsi="Arial" w:cs="Arial"/>
                        <w:b/>
                      </w:rPr>
                      <w:t xml:space="preserve"> (Download)</w:t>
                    </w:r>
                  </w:hyperlink>
                </w:p>
              </w:tc>
            </w:tr>
          </w:tbl>
          <w:p w14:paraId="22AF8259" w14:textId="77777777" w:rsidR="00573C70" w:rsidRPr="00711F9B" w:rsidRDefault="00573C70" w:rsidP="00CA0D63">
            <w:pPr>
              <w:pStyle w:val="CurrAsset"/>
              <w:rPr>
                <w:sz w:val="28"/>
                <w:szCs w:val="28"/>
              </w:rPr>
            </w:pPr>
          </w:p>
        </w:tc>
      </w:tr>
      <w:tr w:rsidR="00171614" w:rsidRPr="00C62DF7" w14:paraId="2ADAB1E7"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20B50BBB" w14:textId="0AD841C9" w:rsidR="00171614" w:rsidRPr="00C62DF7" w:rsidRDefault="001D5954" w:rsidP="00171614">
            <w:pPr>
              <w:rPr>
                <w:rFonts w:ascii="Arial Black" w:hAnsi="Arial Black"/>
                <w:color w:val="0000FF"/>
                <w:sz w:val="16"/>
                <w:szCs w:val="16"/>
              </w:rPr>
            </w:pPr>
            <w:r>
              <w:rPr>
                <w:noProof/>
              </w:rPr>
              <w:drawing>
                <wp:inline distT="0" distB="0" distL="0" distR="0" wp14:anchorId="6E54FCF6" wp14:editId="54EFB3F9">
                  <wp:extent cx="690880" cy="680720"/>
                  <wp:effectExtent l="0" t="0" r="0" b="5080"/>
                  <wp:docPr id="57" name="Picture 57"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r>
              <w:rPr>
                <w:noProof/>
              </w:rPr>
              <w:drawing>
                <wp:inline distT="0" distB="0" distL="0" distR="0" wp14:anchorId="4D794E12" wp14:editId="51032EAD">
                  <wp:extent cx="846455" cy="690880"/>
                  <wp:effectExtent l="0" t="0" r="0" b="0"/>
                  <wp:docPr id="58" name="Picture 58"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C8FD089" w14:textId="77777777" w:rsidR="00171614" w:rsidRDefault="00171614" w:rsidP="00171614">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Show Examples of fuel</w:t>
            </w:r>
          </w:p>
          <w:p w14:paraId="143FFC2D" w14:textId="77777777" w:rsidR="00171614" w:rsidRDefault="00171614" w:rsidP="00171614">
            <w:pPr>
              <w:pStyle w:val="CurrAsset"/>
              <w:rPr>
                <w:rFonts w:eastAsia="MS Mincho"/>
                <w:lang w:eastAsia="ja-JP"/>
              </w:rPr>
            </w:pPr>
            <w:r>
              <w:rPr>
                <w:rFonts w:eastAsia="MS Mincho"/>
                <w:lang w:eastAsia="ja-JP"/>
              </w:rPr>
              <w:t>injectors, having them note the strainer screen,</w:t>
            </w:r>
          </w:p>
          <w:p w14:paraId="75BA0D1B" w14:textId="77777777" w:rsidR="00171614" w:rsidRDefault="00171614" w:rsidP="00171614">
            <w:pPr>
              <w:pStyle w:val="CurrAsset"/>
              <w:rPr>
                <w:rFonts w:eastAsia="MS Mincho"/>
                <w:lang w:eastAsia="ja-JP"/>
              </w:rPr>
            </w:pPr>
            <w:r>
              <w:rPr>
                <w:rFonts w:eastAsia="MS Mincho"/>
                <w:lang w:eastAsia="ja-JP"/>
              </w:rPr>
              <w:t>the seals, and the fuel discharge nozzle. Show</w:t>
            </w:r>
          </w:p>
          <w:p w14:paraId="7D95BEF0" w14:textId="77777777" w:rsidR="00171614" w:rsidRDefault="00171614" w:rsidP="00171614">
            <w:pPr>
              <w:pStyle w:val="CurrAsset"/>
              <w:rPr>
                <w:rFonts w:eastAsia="MS Mincho"/>
                <w:lang w:eastAsia="ja-JP"/>
              </w:rPr>
            </w:pPr>
            <w:r>
              <w:rPr>
                <w:rFonts w:eastAsia="MS Mincho"/>
                <w:lang w:eastAsia="ja-JP"/>
              </w:rPr>
              <w:t>the students a central port-injection assembly</w:t>
            </w:r>
          </w:p>
          <w:p w14:paraId="74CB0062" w14:textId="77777777" w:rsidR="00171614" w:rsidRPr="00C62DF7" w:rsidRDefault="00171614" w:rsidP="00056150">
            <w:pPr>
              <w:pStyle w:val="CurrAsset"/>
              <w:rPr>
                <w:rFonts w:eastAsia="MS Mincho"/>
                <w:lang w:eastAsia="ja-JP"/>
              </w:rPr>
            </w:pPr>
            <w:r>
              <w:rPr>
                <w:rFonts w:eastAsia="MS Mincho"/>
                <w:lang w:eastAsia="ja-JP"/>
              </w:rPr>
              <w:t xml:space="preserve">from a GM vehicle &amp; point out central injector, Fuel distribution tubes, &amp; poppet valves in each tube nozzle. </w:t>
            </w:r>
          </w:p>
        </w:tc>
      </w:tr>
      <w:tr w:rsidR="00171614" w:rsidRPr="00C62DF7" w14:paraId="60C02777"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22E7BFF7" w14:textId="198673E0" w:rsidR="00171614" w:rsidRPr="00C62DF7" w:rsidRDefault="001D5954" w:rsidP="00171614">
            <w:pPr>
              <w:rPr>
                <w:rFonts w:ascii="Arial Black" w:hAnsi="Arial Black"/>
                <w:color w:val="0000FF"/>
                <w:sz w:val="16"/>
                <w:szCs w:val="16"/>
              </w:rPr>
            </w:pPr>
            <w:r>
              <w:rPr>
                <w:noProof/>
              </w:rPr>
              <w:drawing>
                <wp:inline distT="0" distB="0" distL="0" distR="0" wp14:anchorId="41B4E72C" wp14:editId="62595E60">
                  <wp:extent cx="680720" cy="661670"/>
                  <wp:effectExtent l="0" t="0" r="5080" b="0"/>
                  <wp:docPr id="59" name="Picture 5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54156CA2" wp14:editId="5016ABB7">
                  <wp:extent cx="544830" cy="583565"/>
                  <wp:effectExtent l="0" t="0" r="0" b="635"/>
                  <wp:docPr id="60" name="Picture 6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FBC206D" w14:textId="77777777" w:rsidR="00171614" w:rsidRDefault="00171614" w:rsidP="00171614">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Have students discuss </w:t>
            </w:r>
            <w:r w:rsidRPr="008A20AF">
              <w:rPr>
                <w:rFonts w:eastAsia="MS Mincho"/>
                <w:bCs/>
                <w:color w:val="0000FF"/>
                <w:sz w:val="28"/>
                <w:u w:val="single"/>
              </w:rPr>
              <w:t>fuel injectors design</w:t>
            </w:r>
            <w:r>
              <w:rPr>
                <w:rFonts w:eastAsia="MS Mincho"/>
                <w:lang w:eastAsia="ja-JP"/>
              </w:rPr>
              <w:t>. Do injectors that have</w:t>
            </w:r>
          </w:p>
          <w:p w14:paraId="5F34CA31" w14:textId="77777777" w:rsidR="00171614" w:rsidRDefault="00171614" w:rsidP="00171614">
            <w:pPr>
              <w:pStyle w:val="CurrAsset"/>
              <w:rPr>
                <w:rFonts w:eastAsia="MS Mincho"/>
                <w:lang w:eastAsia="ja-JP"/>
              </w:rPr>
            </w:pPr>
            <w:r>
              <w:rPr>
                <w:rFonts w:eastAsia="MS Mincho"/>
                <w:lang w:eastAsia="ja-JP"/>
              </w:rPr>
              <w:t>distinctive spray patterns have to be installed in</w:t>
            </w:r>
          </w:p>
          <w:p w14:paraId="073D966A" w14:textId="77777777" w:rsidR="00171614" w:rsidRPr="00C62DF7" w:rsidRDefault="00171614" w:rsidP="00E62377">
            <w:pPr>
              <w:pStyle w:val="CurrAsset"/>
            </w:pPr>
            <w:r>
              <w:rPr>
                <w:rFonts w:eastAsia="MS Mincho"/>
                <w:lang w:eastAsia="ja-JP"/>
              </w:rPr>
              <w:t xml:space="preserve">a specific way? Why are deposit-resistant fuel injectors used in some applications? </w:t>
            </w:r>
          </w:p>
        </w:tc>
      </w:tr>
      <w:tr w:rsidR="00171614" w:rsidRPr="00C62DF7" w14:paraId="6BBFF43D"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46B6DA98" w14:textId="2E36D195" w:rsidR="00171614" w:rsidRPr="00C62DF7" w:rsidRDefault="001D5954" w:rsidP="00171614">
            <w:pPr>
              <w:rPr>
                <w:rFonts w:ascii="Arial Black" w:hAnsi="Arial Black"/>
                <w:color w:val="0000FF"/>
                <w:sz w:val="16"/>
                <w:szCs w:val="16"/>
              </w:rPr>
            </w:pPr>
            <w:r>
              <w:rPr>
                <w:noProof/>
              </w:rPr>
              <w:drawing>
                <wp:inline distT="0" distB="0" distL="0" distR="0" wp14:anchorId="54F56109" wp14:editId="2697F24A">
                  <wp:extent cx="690880" cy="680720"/>
                  <wp:effectExtent l="0" t="0" r="0" b="5080"/>
                  <wp:docPr id="61" name="Picture 61"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FECD54E" w14:textId="77777777" w:rsidR="00171614" w:rsidRPr="00C62DF7" w:rsidRDefault="00171614" w:rsidP="00E62377">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how to calculate injector size required for an engine. Work through calculations with them.  </w:t>
            </w:r>
          </w:p>
        </w:tc>
      </w:tr>
      <w:tr w:rsidR="00E62377" w:rsidRPr="009A77A8" w14:paraId="27F34EB5" w14:textId="77777777" w:rsidTr="00E62377">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3E09BF5F" w14:textId="4F19FF64" w:rsidR="00E62377" w:rsidRDefault="001D5954" w:rsidP="00E62377">
            <w:r w:rsidRPr="0028530A">
              <w:rPr>
                <w:noProof/>
              </w:rPr>
              <w:drawing>
                <wp:inline distT="0" distB="0" distL="0" distR="0" wp14:anchorId="64987C78" wp14:editId="1B52B5ED">
                  <wp:extent cx="447675" cy="661670"/>
                  <wp:effectExtent l="0" t="0" r="9525" b="0"/>
                  <wp:docPr id="62"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28530A">
              <w:rPr>
                <w:noProof/>
              </w:rPr>
              <w:drawing>
                <wp:inline distT="0" distB="0" distL="0" distR="0" wp14:anchorId="48EBFE81" wp14:editId="25C64F49">
                  <wp:extent cx="671195" cy="671195"/>
                  <wp:effectExtent l="0" t="0" r="0" b="0"/>
                  <wp:docPr id="63"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6FF790E" w14:textId="77777777" w:rsidR="00E62377" w:rsidRPr="00E62377" w:rsidRDefault="00E62377" w:rsidP="00E62377">
            <w:pPr>
              <w:pStyle w:val="CurrAsset"/>
              <w:rPr>
                <w:rStyle w:val="Emphasis"/>
              </w:rPr>
            </w:pPr>
            <w:r w:rsidRPr="00BE2A55">
              <w:rPr>
                <w:rStyle w:val="Emphasis"/>
              </w:rPr>
              <w:t xml:space="preserve">DISCUSS FREQUENTLY ASKED QUESTION: </w:t>
            </w:r>
            <w:r w:rsidRPr="00E62377">
              <w:rPr>
                <w:rStyle w:val="Emphasis"/>
                <w:i/>
                <w:color w:val="0000FF"/>
              </w:rPr>
              <w:t>How Can the Proper Injector Size Be Determined?:</w:t>
            </w:r>
            <w:r>
              <w:rPr>
                <w:rStyle w:val="Emphasis"/>
              </w:rPr>
              <w:t xml:space="preserve">  </w:t>
            </w:r>
            <w:r w:rsidRPr="00E62377">
              <w:rPr>
                <w:rStyle w:val="Emphasis"/>
              </w:rPr>
              <w:t>Most people want to increase the output of fuel to increase</w:t>
            </w:r>
            <w:r>
              <w:rPr>
                <w:rStyle w:val="Emphasis"/>
              </w:rPr>
              <w:t xml:space="preserve"> </w:t>
            </w:r>
            <w:r w:rsidRPr="00E62377">
              <w:rPr>
                <w:rStyle w:val="Emphasis"/>
              </w:rPr>
              <w:t>engine performance. Injector sizing can sometimes</w:t>
            </w:r>
            <w:r>
              <w:rPr>
                <w:rStyle w:val="Emphasis"/>
              </w:rPr>
              <w:t xml:space="preserve"> </w:t>
            </w:r>
            <w:r w:rsidRPr="00E62377">
              <w:rPr>
                <w:rStyle w:val="Emphasis"/>
              </w:rPr>
              <w:t>be a challenge, especially if size of injector is</w:t>
            </w:r>
            <w:r>
              <w:rPr>
                <w:rStyle w:val="Emphasis"/>
              </w:rPr>
              <w:t xml:space="preserve"> </w:t>
            </w:r>
            <w:r w:rsidRPr="00E62377">
              <w:rPr>
                <w:rStyle w:val="Emphasis"/>
              </w:rPr>
              <w:t xml:space="preserve">not known. In most cases, </w:t>
            </w:r>
            <w:r>
              <w:rPr>
                <w:rStyle w:val="Emphasis"/>
              </w:rPr>
              <w:t>OEMS</w:t>
            </w:r>
            <w:r w:rsidRPr="00E62377">
              <w:rPr>
                <w:rStyle w:val="Emphasis"/>
              </w:rPr>
              <w:t xml:space="preserve"> publish rating of injectors, in pounds of fuel per hour (lb/hr).</w:t>
            </w:r>
            <w:r>
              <w:rPr>
                <w:rStyle w:val="Emphasis"/>
              </w:rPr>
              <w:t xml:space="preserve">  </w:t>
            </w:r>
            <w:r w:rsidRPr="00E62377">
              <w:rPr>
                <w:rStyle w:val="Emphasis"/>
              </w:rPr>
              <w:t>The rate is figured with the injector held open at 3 bars</w:t>
            </w:r>
            <w:r>
              <w:rPr>
                <w:rStyle w:val="Emphasis"/>
              </w:rPr>
              <w:t xml:space="preserve"> </w:t>
            </w:r>
            <w:r w:rsidRPr="00E62377">
              <w:rPr>
                <w:rStyle w:val="Emphasis"/>
              </w:rPr>
              <w:t xml:space="preserve">(43.5 PSI). An important consideration is </w:t>
            </w:r>
            <w:r w:rsidRPr="00E62377">
              <w:rPr>
                <w:rStyle w:val="Emphasis"/>
              </w:rPr>
              <w:lastRenderedPageBreak/>
              <w:t>that larger flow</w:t>
            </w:r>
            <w:r>
              <w:rPr>
                <w:rStyle w:val="Emphasis"/>
              </w:rPr>
              <w:t xml:space="preserve"> </w:t>
            </w:r>
            <w:r w:rsidRPr="00E62377">
              <w:rPr>
                <w:rStyle w:val="Emphasis"/>
              </w:rPr>
              <w:t>injectors have a higher minimum flow rating. Here is a</w:t>
            </w:r>
            <w:r>
              <w:rPr>
                <w:rStyle w:val="Emphasis"/>
              </w:rPr>
              <w:t xml:space="preserve"> </w:t>
            </w:r>
            <w:r w:rsidRPr="00E62377">
              <w:rPr>
                <w:rStyle w:val="Emphasis"/>
              </w:rPr>
              <w:t>formula to calculate injector sizing</w:t>
            </w:r>
            <w:r>
              <w:rPr>
                <w:rStyle w:val="Emphasis"/>
              </w:rPr>
              <w:t xml:space="preserve"> </w:t>
            </w:r>
            <w:r w:rsidRPr="00E62377">
              <w:rPr>
                <w:rStyle w:val="Emphasis"/>
              </w:rPr>
              <w:t>when changing mechanical characteristics of an engine.</w:t>
            </w:r>
          </w:p>
          <w:p w14:paraId="61D3C3E2" w14:textId="77777777" w:rsidR="00E62377" w:rsidRPr="00E62377" w:rsidRDefault="00E62377" w:rsidP="00E62377">
            <w:pPr>
              <w:pStyle w:val="CurrAsset"/>
              <w:rPr>
                <w:rStyle w:val="Emphasis"/>
                <w:color w:val="0000FF"/>
              </w:rPr>
            </w:pPr>
            <w:r w:rsidRPr="00E62377">
              <w:rPr>
                <w:rStyle w:val="Emphasis"/>
                <w:color w:val="0000FF"/>
              </w:rPr>
              <w:t>Flow rate = hp × BSFC/number of cylinders ×</w:t>
            </w:r>
          </w:p>
          <w:p w14:paraId="140E9EFA" w14:textId="77777777" w:rsidR="00E62377" w:rsidRPr="00E62377" w:rsidRDefault="00E62377" w:rsidP="00E62377">
            <w:pPr>
              <w:pStyle w:val="CurrAsset"/>
              <w:rPr>
                <w:rStyle w:val="Emphasis"/>
                <w:color w:val="0000FF"/>
              </w:rPr>
            </w:pPr>
            <w:r w:rsidRPr="00E62377">
              <w:rPr>
                <w:rStyle w:val="Emphasis"/>
                <w:color w:val="0000FF"/>
              </w:rPr>
              <w:t>maximum duty cycle (% of on-time of the injectors)</w:t>
            </w:r>
          </w:p>
          <w:p w14:paraId="0FF5A98D" w14:textId="77777777" w:rsidR="00E62377" w:rsidRPr="00E62377" w:rsidRDefault="00E62377" w:rsidP="00E62377">
            <w:pPr>
              <w:pStyle w:val="CurrAsset"/>
              <w:numPr>
                <w:ilvl w:val="0"/>
                <w:numId w:val="6"/>
              </w:numPr>
              <w:rPr>
                <w:rStyle w:val="Emphasis"/>
              </w:rPr>
            </w:pPr>
            <w:r>
              <w:rPr>
                <w:rStyle w:val="Emphasis"/>
              </w:rPr>
              <w:t>HP</w:t>
            </w:r>
            <w:r w:rsidRPr="00E62377">
              <w:rPr>
                <w:rStyle w:val="Emphasis"/>
              </w:rPr>
              <w:t xml:space="preserve"> is projected horsepower. Be realistic!</w:t>
            </w:r>
          </w:p>
          <w:p w14:paraId="5E7639B2" w14:textId="77777777" w:rsidR="00E62377" w:rsidRPr="00E62377" w:rsidRDefault="00E62377" w:rsidP="00E62377">
            <w:pPr>
              <w:pStyle w:val="CurrAsset"/>
              <w:numPr>
                <w:ilvl w:val="0"/>
                <w:numId w:val="6"/>
              </w:numPr>
              <w:rPr>
                <w:rStyle w:val="Emphasis"/>
              </w:rPr>
            </w:pPr>
            <w:r w:rsidRPr="00E62377">
              <w:rPr>
                <w:rStyle w:val="Emphasis"/>
              </w:rPr>
              <w:t>BSFC is brake-specific fuel consumption in pounds</w:t>
            </w:r>
            <w:r>
              <w:rPr>
                <w:rStyle w:val="Emphasis"/>
              </w:rPr>
              <w:t xml:space="preserve"> </w:t>
            </w:r>
            <w:r w:rsidRPr="00E62377">
              <w:rPr>
                <w:rStyle w:val="Emphasis"/>
              </w:rPr>
              <w:t>per horsepower-hour. Calculated values are used for</w:t>
            </w:r>
            <w:r>
              <w:rPr>
                <w:rStyle w:val="Emphasis"/>
              </w:rPr>
              <w:t xml:space="preserve"> </w:t>
            </w:r>
            <w:r w:rsidRPr="00E62377">
              <w:rPr>
                <w:rStyle w:val="Emphasis"/>
              </w:rPr>
              <w:t>this, 0.4 to 0.8 lb. In most cases, start on the low side</w:t>
            </w:r>
            <w:r>
              <w:rPr>
                <w:rStyle w:val="Emphasis"/>
              </w:rPr>
              <w:t xml:space="preserve"> </w:t>
            </w:r>
            <w:r w:rsidRPr="00E62377">
              <w:rPr>
                <w:rStyle w:val="Emphasis"/>
              </w:rPr>
              <w:t>for naturally aspirated engines and high side for</w:t>
            </w:r>
            <w:r>
              <w:rPr>
                <w:rStyle w:val="Emphasis"/>
              </w:rPr>
              <w:t xml:space="preserve"> </w:t>
            </w:r>
            <w:r w:rsidRPr="00E62377">
              <w:rPr>
                <w:rStyle w:val="Emphasis"/>
              </w:rPr>
              <w:t>engines with forced induction.</w:t>
            </w:r>
          </w:p>
          <w:p w14:paraId="789059B2" w14:textId="77777777" w:rsidR="00E62377" w:rsidRPr="00E62377" w:rsidRDefault="00E62377" w:rsidP="00E62377">
            <w:pPr>
              <w:pStyle w:val="CurrAsset"/>
              <w:numPr>
                <w:ilvl w:val="0"/>
                <w:numId w:val="6"/>
              </w:numPr>
              <w:rPr>
                <w:rStyle w:val="Emphasis"/>
              </w:rPr>
            </w:pPr>
            <w:r w:rsidRPr="00E62377">
              <w:rPr>
                <w:rStyle w:val="Emphasis"/>
              </w:rPr>
              <w:t>Number of cylinders is actually number of injectors</w:t>
            </w:r>
            <w:r>
              <w:rPr>
                <w:rStyle w:val="Emphasis"/>
              </w:rPr>
              <w:t xml:space="preserve"> </w:t>
            </w:r>
            <w:r w:rsidRPr="00E62377">
              <w:rPr>
                <w:rStyle w:val="Emphasis"/>
              </w:rPr>
              <w:t>being used.</w:t>
            </w:r>
          </w:p>
          <w:p w14:paraId="54CE016A" w14:textId="77777777" w:rsidR="00E62377" w:rsidRPr="00E62377" w:rsidRDefault="00E62377" w:rsidP="00E62377">
            <w:pPr>
              <w:pStyle w:val="CurrAsset"/>
              <w:numPr>
                <w:ilvl w:val="0"/>
                <w:numId w:val="6"/>
              </w:numPr>
              <w:rPr>
                <w:rStyle w:val="Emphasis"/>
              </w:rPr>
            </w:pPr>
            <w:r w:rsidRPr="00E62377">
              <w:rPr>
                <w:rStyle w:val="Emphasis"/>
              </w:rPr>
              <w:t>Maximum duty cycle is considered at 0.8 (80%).</w:t>
            </w:r>
          </w:p>
          <w:p w14:paraId="7E19342B" w14:textId="77777777" w:rsidR="00E62377" w:rsidRPr="00BE2A55" w:rsidRDefault="00E62377" w:rsidP="00E62377">
            <w:pPr>
              <w:pStyle w:val="CurrAsset"/>
              <w:numPr>
                <w:ilvl w:val="0"/>
                <w:numId w:val="8"/>
              </w:numPr>
              <w:rPr>
                <w:rStyle w:val="Emphasis"/>
              </w:rPr>
            </w:pPr>
            <w:r w:rsidRPr="00E62377">
              <w:rPr>
                <w:rStyle w:val="Emphasis"/>
              </w:rPr>
              <w:t>Above this, the injector may overheat, lose consistency,o</w:t>
            </w:r>
            <w:r>
              <w:rPr>
                <w:rStyle w:val="Emphasis"/>
              </w:rPr>
              <w:t xml:space="preserve"> </w:t>
            </w:r>
            <w:r w:rsidRPr="00E62377">
              <w:rPr>
                <w:rStyle w:val="Emphasis"/>
              </w:rPr>
              <w:t>r not work at all.</w:t>
            </w:r>
            <w:r>
              <w:rPr>
                <w:rStyle w:val="Emphasis"/>
              </w:rPr>
              <w:t xml:space="preserve">  F</w:t>
            </w:r>
            <w:r w:rsidRPr="00E62377">
              <w:rPr>
                <w:rStyle w:val="Emphasis"/>
              </w:rPr>
              <w:t>or example:</w:t>
            </w:r>
            <w:r>
              <w:rPr>
                <w:rStyle w:val="Emphasis"/>
              </w:rPr>
              <w:t xml:space="preserve"> </w:t>
            </w:r>
            <w:r w:rsidRPr="00E62377">
              <w:rPr>
                <w:rStyle w:val="Emphasis"/>
              </w:rPr>
              <w:t>5.7 liter V-8 ∙ 240 hp ∙ 0.65/8 cylinders ∙ 8∙ 24.37 lb/hr injectors required</w:t>
            </w:r>
          </w:p>
        </w:tc>
      </w:tr>
      <w:tr w:rsidR="00171614" w14:paraId="1BB558E8" w14:textId="77777777" w:rsidTr="009634AE">
        <w:tc>
          <w:tcPr>
            <w:tcW w:w="2881" w:type="dxa"/>
            <w:tcBorders>
              <w:left w:val="single" w:sz="4" w:space="0" w:color="000000"/>
              <w:right w:val="single" w:sz="4" w:space="0" w:color="000000"/>
            </w:tcBorders>
          </w:tcPr>
          <w:p w14:paraId="3C1F3D9C" w14:textId="352A9DD2" w:rsidR="00171614" w:rsidRPr="00682A98" w:rsidRDefault="001D5954" w:rsidP="00171614">
            <w:pPr>
              <w:pStyle w:val="NoSpacing"/>
            </w:pPr>
            <w:r w:rsidRPr="00952FBB">
              <w:rPr>
                <w:rFonts w:ascii="Calibri" w:hAnsi="Calibri"/>
                <w:noProof/>
                <w:color w:val="000000"/>
              </w:rPr>
              <w:drawing>
                <wp:inline distT="0" distB="0" distL="0" distR="0" wp14:anchorId="208F7ED2" wp14:editId="2F784CE4">
                  <wp:extent cx="807085" cy="651510"/>
                  <wp:effectExtent l="0" t="0" r="5715" b="8890"/>
                  <wp:docPr id="64" name="Picture 6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158B6AEF" w14:textId="77777777" w:rsidR="00171614" w:rsidRPr="00527E2C" w:rsidRDefault="00CA0D63" w:rsidP="00171614">
            <w:pPr>
              <w:pStyle w:val="SLIDE2"/>
              <w:rPr>
                <w:bCs/>
              </w:rPr>
            </w:pPr>
            <w:r>
              <w:rPr>
                <w:b/>
                <w:bCs/>
              </w:rPr>
              <w:t>19</w:t>
            </w:r>
            <w:r w:rsidR="00171614">
              <w:rPr>
                <w:b/>
                <w:bCs/>
              </w:rPr>
              <w:t xml:space="preserve">.  SLIDE </w:t>
            </w:r>
            <w:r>
              <w:rPr>
                <w:b/>
                <w:bCs/>
              </w:rPr>
              <w:t>19</w:t>
            </w:r>
            <w:r w:rsidR="00171614">
              <w:rPr>
                <w:b/>
                <w:bCs/>
              </w:rPr>
              <w:t xml:space="preserve"> </w:t>
            </w:r>
            <w:r w:rsidR="00171614" w:rsidRPr="00441852">
              <w:rPr>
                <w:b/>
                <w:bCs/>
                <w:color w:val="0000FF"/>
              </w:rPr>
              <w:t>EXPLAIN</w:t>
            </w:r>
            <w:r w:rsidR="00171614">
              <w:rPr>
                <w:b/>
                <w:bCs/>
              </w:rPr>
              <w:t xml:space="preserve"> </w:t>
            </w:r>
            <w:r w:rsidR="00E62377" w:rsidRPr="00300326">
              <w:rPr>
                <w:b/>
                <w:bCs/>
              </w:rPr>
              <w:t xml:space="preserve">FIGURE </w:t>
            </w:r>
            <w:r w:rsidR="00056150" w:rsidRPr="00056150">
              <w:rPr>
                <w:b/>
                <w:bCs/>
              </w:rPr>
              <w:t>80</w:t>
            </w:r>
            <w:r w:rsidR="00171614" w:rsidRPr="00300326">
              <w:rPr>
                <w:b/>
                <w:bCs/>
              </w:rPr>
              <w:t xml:space="preserve">-18 </w:t>
            </w:r>
            <w:r w:rsidR="00171614" w:rsidRPr="00527E2C">
              <w:rPr>
                <w:bCs/>
              </w:rPr>
              <w:t>central port fuel-injection system.</w:t>
            </w:r>
          </w:p>
          <w:p w14:paraId="2091FD76" w14:textId="77777777" w:rsidR="00171614" w:rsidRDefault="00CA0D63" w:rsidP="00CA0D63">
            <w:pPr>
              <w:pStyle w:val="SLIDE2"/>
              <w:rPr>
                <w:color w:val="0000FF"/>
                <w:sz w:val="28"/>
                <w:u w:val="single"/>
              </w:rPr>
            </w:pPr>
            <w:r>
              <w:rPr>
                <w:b/>
              </w:rPr>
              <w:t>20</w:t>
            </w:r>
            <w:r w:rsidR="00171614" w:rsidRPr="00527E2C">
              <w:rPr>
                <w:b/>
              </w:rPr>
              <w:t xml:space="preserve">.  SLIDE </w:t>
            </w:r>
            <w:r>
              <w:rPr>
                <w:b/>
              </w:rPr>
              <w:t>20</w:t>
            </w:r>
            <w:r w:rsidR="00171614" w:rsidRPr="00527E2C">
              <w:rPr>
                <w:b/>
              </w:rPr>
              <w:t xml:space="preserve"> </w:t>
            </w:r>
            <w:r w:rsidR="00171614" w:rsidRPr="00527E2C">
              <w:rPr>
                <w:b/>
                <w:color w:val="0000FF"/>
              </w:rPr>
              <w:t>EXPLAIN</w:t>
            </w:r>
            <w:r w:rsidR="00171614" w:rsidRPr="00527E2C">
              <w:rPr>
                <w:b/>
              </w:rPr>
              <w:t xml:space="preserve"> Figure </w:t>
            </w:r>
            <w:r w:rsidR="00056150" w:rsidRPr="00056150">
              <w:rPr>
                <w:b/>
              </w:rPr>
              <w:t>80</w:t>
            </w:r>
            <w:r w:rsidR="00171614" w:rsidRPr="00527E2C">
              <w:rPr>
                <w:b/>
              </w:rPr>
              <w:t>-19</w:t>
            </w:r>
            <w:r w:rsidR="00171614" w:rsidRPr="00300326">
              <w:t xml:space="preserve"> factory replacement unit for a CSFI unit that has individual injectors at ends that go into the intake manifold instead of poppet valves</w:t>
            </w:r>
          </w:p>
        </w:tc>
      </w:tr>
      <w:tr w:rsidR="00171614" w:rsidRPr="00C62DF7" w14:paraId="12112906"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720893C" w14:textId="11E78145" w:rsidR="00171614" w:rsidRPr="00C62DF7" w:rsidRDefault="001D5954" w:rsidP="00171614">
            <w:r>
              <w:rPr>
                <w:noProof/>
              </w:rPr>
              <w:drawing>
                <wp:inline distT="0" distB="0" distL="0" distR="0" wp14:anchorId="3C00FD9B" wp14:editId="744B9030">
                  <wp:extent cx="680720" cy="661670"/>
                  <wp:effectExtent l="0" t="0" r="5080" b="0"/>
                  <wp:docPr id="65" name="Picture 65" descr="Instructo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nstructorNot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63D8B2D" w14:textId="77777777" w:rsidR="00171614" w:rsidRPr="00573C70" w:rsidRDefault="00171614" w:rsidP="00171614">
            <w:pPr>
              <w:pStyle w:val="CurrAsset"/>
              <w:rPr>
                <w:bCs/>
                <w:color w:val="0000FF"/>
                <w:szCs w:val="28"/>
              </w:rPr>
            </w:pPr>
            <w:r w:rsidRPr="00573C70">
              <w:rPr>
                <w:bCs/>
                <w:color w:val="0000FF"/>
                <w:szCs w:val="28"/>
              </w:rPr>
              <w:t>EGR &amp; crankcase ventilation vapors are usually introduced near throttle blade to be distributed equally among all the cylinders. This combination of hot exhaust and oily vapor can create deposits on fuel injectors, altering or restricting fuel flow.</w:t>
            </w:r>
          </w:p>
        </w:tc>
      </w:tr>
      <w:tr w:rsidR="00171614" w14:paraId="7822BFCB" w14:textId="77777777" w:rsidTr="009634AE">
        <w:tc>
          <w:tcPr>
            <w:tcW w:w="2881" w:type="dxa"/>
            <w:tcBorders>
              <w:left w:val="single" w:sz="4" w:space="0" w:color="000000"/>
              <w:right w:val="single" w:sz="4" w:space="0" w:color="000000"/>
            </w:tcBorders>
          </w:tcPr>
          <w:p w14:paraId="375F7F55" w14:textId="77777777" w:rsidR="00171614" w:rsidRPr="00682A98" w:rsidRDefault="00171614" w:rsidP="00171614">
            <w:pPr>
              <w:pStyle w:val="NoSpacing"/>
            </w:pPr>
          </w:p>
        </w:tc>
        <w:tc>
          <w:tcPr>
            <w:tcW w:w="6480" w:type="dxa"/>
            <w:tcBorders>
              <w:left w:val="single" w:sz="4" w:space="0" w:color="000000"/>
              <w:right w:val="single" w:sz="4" w:space="0" w:color="000000"/>
            </w:tcBorders>
          </w:tcPr>
          <w:p w14:paraId="65A4A38A" w14:textId="77777777" w:rsidR="00171614" w:rsidRDefault="00171614" w:rsidP="00171614">
            <w:pPr>
              <w:pStyle w:val="SLIDE2"/>
              <w:rPr>
                <w:color w:val="0000FF"/>
                <w:sz w:val="28"/>
                <w:u w:val="single"/>
              </w:rPr>
            </w:pPr>
          </w:p>
        </w:tc>
      </w:tr>
      <w:tr w:rsidR="00E62377" w:rsidRPr="009A77A8" w14:paraId="0B92D091" w14:textId="77777777" w:rsidTr="00E62377">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824C6B4" w14:textId="5AE191A9" w:rsidR="00E62377" w:rsidRDefault="001D5954" w:rsidP="00E62377">
            <w:r w:rsidRPr="0028530A">
              <w:rPr>
                <w:noProof/>
              </w:rPr>
              <w:drawing>
                <wp:inline distT="0" distB="0" distL="0" distR="0" wp14:anchorId="0D0DE972" wp14:editId="4DD76243">
                  <wp:extent cx="447675" cy="661670"/>
                  <wp:effectExtent l="0" t="0" r="9525" b="0"/>
                  <wp:docPr id="66"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28530A">
              <w:rPr>
                <w:noProof/>
              </w:rPr>
              <w:drawing>
                <wp:inline distT="0" distB="0" distL="0" distR="0" wp14:anchorId="69C16E7D" wp14:editId="5E6020D3">
                  <wp:extent cx="671195" cy="671195"/>
                  <wp:effectExtent l="0" t="0" r="0" b="0"/>
                  <wp:docPr id="67"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5E7E03F" w14:textId="77777777" w:rsidR="00E62377" w:rsidRPr="00BE2A55" w:rsidRDefault="00E62377" w:rsidP="00E62377">
            <w:pPr>
              <w:pStyle w:val="CurrAsset"/>
              <w:rPr>
                <w:rStyle w:val="Emphasis"/>
              </w:rPr>
            </w:pPr>
            <w:r w:rsidRPr="00BE2A55">
              <w:rPr>
                <w:rStyle w:val="Emphasis"/>
              </w:rPr>
              <w:t xml:space="preserve">DISCUSS FREQUENTLY ASKED QUESTION: </w:t>
            </w:r>
            <w:r w:rsidRPr="00E62377">
              <w:rPr>
                <w:rStyle w:val="Emphasis"/>
                <w:i/>
                <w:color w:val="0000FF"/>
              </w:rPr>
              <w:t>What Is Battery Voltage Correction?</w:t>
            </w:r>
            <w:r>
              <w:rPr>
                <w:rStyle w:val="Emphasis"/>
                <w:i/>
                <w:color w:val="0000FF"/>
              </w:rPr>
              <w:t xml:space="preserve">  </w:t>
            </w:r>
            <w:r w:rsidRPr="00E62377">
              <w:rPr>
                <w:rStyle w:val="Emphasis"/>
              </w:rPr>
              <w:t>Battery voltage correction is a program built into PCM</w:t>
            </w:r>
            <w:r>
              <w:rPr>
                <w:rStyle w:val="Emphasis"/>
              </w:rPr>
              <w:t xml:space="preserve"> </w:t>
            </w:r>
            <w:r w:rsidRPr="00E62377">
              <w:rPr>
                <w:rStyle w:val="Emphasis"/>
              </w:rPr>
              <w:lastRenderedPageBreak/>
              <w:t>that causes the injector pulse width to increase if there is</w:t>
            </w:r>
            <w:r>
              <w:rPr>
                <w:rStyle w:val="Emphasis"/>
              </w:rPr>
              <w:t xml:space="preserve"> </w:t>
            </w:r>
            <w:r w:rsidRPr="00E62377">
              <w:rPr>
                <w:rStyle w:val="Emphasis"/>
              </w:rPr>
              <w:t>a drop in electrical system voltage. Lower battery voltage</w:t>
            </w:r>
            <w:r>
              <w:rPr>
                <w:rStyle w:val="Emphasis"/>
              </w:rPr>
              <w:t xml:space="preserve"> </w:t>
            </w:r>
            <w:r w:rsidRPr="00E62377">
              <w:rPr>
                <w:rStyle w:val="Emphasis"/>
              </w:rPr>
              <w:t>causes fuel injectors to open slower than normal and</w:t>
            </w:r>
            <w:r>
              <w:rPr>
                <w:rStyle w:val="Emphasis"/>
              </w:rPr>
              <w:t xml:space="preserve"> </w:t>
            </w:r>
            <w:r w:rsidRPr="00E62377">
              <w:rPr>
                <w:rStyle w:val="Emphasis"/>
              </w:rPr>
              <w:t>fuel pump to run slower. Both of these conditions can</w:t>
            </w:r>
            <w:r>
              <w:rPr>
                <w:rStyle w:val="Emphasis"/>
              </w:rPr>
              <w:t xml:space="preserve"> </w:t>
            </w:r>
            <w:r w:rsidRPr="00E62377">
              <w:rPr>
                <w:rStyle w:val="Emphasis"/>
              </w:rPr>
              <w:t>cause engine to run leaner than normal, if battery</w:t>
            </w:r>
            <w:r>
              <w:rPr>
                <w:rStyle w:val="Emphasis"/>
              </w:rPr>
              <w:t xml:space="preserve"> </w:t>
            </w:r>
            <w:r w:rsidRPr="00E62377">
              <w:rPr>
                <w:rStyle w:val="Emphasis"/>
              </w:rPr>
              <w:t>voltage is low. Because a lean air–fuel mixture can cause</w:t>
            </w:r>
            <w:r>
              <w:rPr>
                <w:rStyle w:val="Emphasis"/>
              </w:rPr>
              <w:t xml:space="preserve"> </w:t>
            </w:r>
            <w:r w:rsidRPr="00E62377">
              <w:rPr>
                <w:rStyle w:val="Emphasis"/>
              </w:rPr>
              <w:t>engine to overheat, PCM compensates for lower voltage by adding a percentage to injector pulse</w:t>
            </w:r>
            <w:r>
              <w:rPr>
                <w:rStyle w:val="Emphasis"/>
              </w:rPr>
              <w:t xml:space="preserve"> </w:t>
            </w:r>
            <w:r w:rsidRPr="00E62377">
              <w:rPr>
                <w:rStyle w:val="Emphasis"/>
              </w:rPr>
              <w:t>width. This richer condition helps prevent serious engine</w:t>
            </w:r>
            <w:r>
              <w:rPr>
                <w:rStyle w:val="Emphasis"/>
              </w:rPr>
              <w:t xml:space="preserve"> </w:t>
            </w:r>
            <w:r w:rsidRPr="00E62377">
              <w:rPr>
                <w:rStyle w:val="Emphasis"/>
              </w:rPr>
              <w:t>damage. The idle speed is also increased to turn the generator</w:t>
            </w:r>
            <w:r>
              <w:rPr>
                <w:rStyle w:val="Emphasis"/>
              </w:rPr>
              <w:t xml:space="preserve"> </w:t>
            </w:r>
            <w:r w:rsidRPr="00E62377">
              <w:rPr>
                <w:rStyle w:val="Emphasis"/>
              </w:rPr>
              <w:t>(alternator) faster if low battery voltage is detected.</w:t>
            </w:r>
          </w:p>
        </w:tc>
      </w:tr>
      <w:tr w:rsidR="00171614" w:rsidRPr="00C62DF7" w14:paraId="4D4B5FE4"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1A5811EF" w14:textId="57147AE0" w:rsidR="00171614" w:rsidRPr="00C62DF7" w:rsidRDefault="001D5954" w:rsidP="00171614">
            <w:pPr>
              <w:rPr>
                <w:rFonts w:ascii="Arial Black" w:hAnsi="Arial Black"/>
                <w:color w:val="0000FF"/>
                <w:sz w:val="16"/>
                <w:szCs w:val="16"/>
              </w:rPr>
            </w:pPr>
            <w:r>
              <w:rPr>
                <w:noProof/>
              </w:rPr>
              <w:drawing>
                <wp:inline distT="0" distB="0" distL="0" distR="0" wp14:anchorId="3CB89477" wp14:editId="04193BB6">
                  <wp:extent cx="680720" cy="661670"/>
                  <wp:effectExtent l="0" t="0" r="5080" b="0"/>
                  <wp:docPr id="68" name="Picture 68"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10247805" wp14:editId="6EDF3557">
                  <wp:extent cx="544830" cy="583565"/>
                  <wp:effectExtent l="0" t="0" r="0" b="635"/>
                  <wp:docPr id="69" name="Picture 69"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FB4CDB3" w14:textId="77777777" w:rsidR="00171614" w:rsidRDefault="00171614" w:rsidP="00171614">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Have the students discuss </w:t>
            </w:r>
            <w:r w:rsidRPr="0049537D">
              <w:rPr>
                <w:rFonts w:eastAsia="MS Mincho"/>
                <w:bCs/>
                <w:color w:val="0000FF"/>
                <w:sz w:val="28"/>
                <w:u w:val="single"/>
              </w:rPr>
              <w:t xml:space="preserve">Fuel Injector Modes Of Operation. </w:t>
            </w:r>
            <w:r w:rsidRPr="00B316D0">
              <w:rPr>
                <w:rFonts w:eastAsia="MS Mincho"/>
              </w:rPr>
              <w:t>What</w:t>
            </w:r>
            <w:r>
              <w:rPr>
                <w:rFonts w:eastAsia="MS Mincho"/>
                <w:lang w:eastAsia="ja-JP"/>
              </w:rPr>
              <w:t xml:space="preserve"> actually controls these modes of operation?</w:t>
            </w:r>
          </w:p>
          <w:p w14:paraId="164417A2" w14:textId="77777777" w:rsidR="00171614" w:rsidRPr="00C62DF7" w:rsidRDefault="00171614" w:rsidP="00171614">
            <w:pPr>
              <w:pStyle w:val="CurrAsset"/>
            </w:pPr>
          </w:p>
        </w:tc>
      </w:tr>
      <w:tr w:rsidR="00171614" w:rsidRPr="00C62DF7" w14:paraId="4893B2D5"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5FAA96F3" w14:textId="3342B72C" w:rsidR="00171614" w:rsidRPr="00C62DF7" w:rsidRDefault="001D5954" w:rsidP="00171614">
            <w:pPr>
              <w:rPr>
                <w:rFonts w:ascii="Arial Black" w:hAnsi="Arial Black"/>
                <w:color w:val="0000FF"/>
                <w:sz w:val="16"/>
                <w:szCs w:val="16"/>
              </w:rPr>
            </w:pPr>
            <w:r>
              <w:rPr>
                <w:noProof/>
              </w:rPr>
              <w:drawing>
                <wp:inline distT="0" distB="0" distL="0" distR="0" wp14:anchorId="621D02AC" wp14:editId="547F5091">
                  <wp:extent cx="690880" cy="680720"/>
                  <wp:effectExtent l="0" t="0" r="0" b="5080"/>
                  <wp:docPr id="70" name="Picture 70"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r>
              <w:rPr>
                <w:noProof/>
              </w:rPr>
              <w:drawing>
                <wp:inline distT="0" distB="0" distL="0" distR="0" wp14:anchorId="0DFC7CCB" wp14:editId="019917EC">
                  <wp:extent cx="846455" cy="690880"/>
                  <wp:effectExtent l="0" t="0" r="0" b="0"/>
                  <wp:docPr id="71" name="Picture 7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E6DE269" w14:textId="77777777" w:rsidR="00171614" w:rsidRPr="00C62DF7" w:rsidRDefault="00171614" w:rsidP="00171614">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Demonstrate </w:t>
            </w:r>
            <w:r w:rsidRPr="0049537D">
              <w:rPr>
                <w:rFonts w:eastAsia="MS Mincho"/>
                <w:bCs/>
                <w:color w:val="0000FF"/>
                <w:sz w:val="28"/>
                <w:u w:val="single"/>
              </w:rPr>
              <w:t>clear flood mode operation</w:t>
            </w:r>
            <w:r>
              <w:rPr>
                <w:rFonts w:eastAsia="MS Mincho"/>
                <w:lang w:eastAsia="ja-JP"/>
              </w:rPr>
              <w:t xml:space="preserve"> to the students. Try this before class to make sure the vehicle will comply.</w:t>
            </w:r>
          </w:p>
        </w:tc>
      </w:tr>
      <w:tr w:rsidR="00171614" w:rsidRPr="009B3CFA" w14:paraId="5732E2D4"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6540634D" w14:textId="1ECF4869" w:rsidR="00171614" w:rsidRPr="00586157" w:rsidRDefault="001D5954" w:rsidP="00573C70">
            <w:pPr>
              <w:rPr>
                <w:sz w:val="12"/>
                <w:szCs w:val="12"/>
              </w:rPr>
            </w:pPr>
            <w:r>
              <w:rPr>
                <w:noProof/>
              </w:rPr>
              <w:drawing>
                <wp:inline distT="0" distB="0" distL="0" distR="0" wp14:anchorId="2A4C3856" wp14:editId="133CCE9E">
                  <wp:extent cx="680720" cy="671195"/>
                  <wp:effectExtent l="0" t="0" r="5080" b="0"/>
                  <wp:docPr id="72" name="Picture 72"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nimati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hyperlink r:id="rId34" w:history="1"/>
          </w:p>
        </w:tc>
        <w:tc>
          <w:tcPr>
            <w:tcW w:w="6480" w:type="dxa"/>
            <w:tcBorders>
              <w:top w:val="nil"/>
              <w:left w:val="single" w:sz="4" w:space="0" w:color="000000"/>
              <w:bottom w:val="nil"/>
              <w:right w:val="single" w:sz="4" w:space="0" w:color="000000"/>
            </w:tcBorders>
          </w:tcPr>
          <w:tbl>
            <w:tblPr>
              <w:tblW w:w="13050" w:type="dxa"/>
              <w:tblCellSpacing w:w="0" w:type="dxa"/>
              <w:tblLayout w:type="fixed"/>
              <w:tblCellMar>
                <w:left w:w="0" w:type="dxa"/>
                <w:right w:w="0" w:type="dxa"/>
              </w:tblCellMar>
              <w:tblLook w:val="04A0" w:firstRow="1" w:lastRow="0" w:firstColumn="1" w:lastColumn="0" w:noHBand="0" w:noVBand="1"/>
            </w:tblPr>
            <w:tblGrid>
              <w:gridCol w:w="141"/>
              <w:gridCol w:w="12909"/>
            </w:tblGrid>
            <w:tr w:rsidR="00573C70" w14:paraId="6615579A" w14:textId="77777777">
              <w:trPr>
                <w:tblCellSpacing w:w="0" w:type="dxa"/>
              </w:trPr>
              <w:tc>
                <w:tcPr>
                  <w:tcW w:w="141" w:type="dxa"/>
                  <w:vAlign w:val="center"/>
                  <w:hideMark/>
                </w:tcPr>
                <w:p w14:paraId="722E7D93" w14:textId="77777777" w:rsidR="00573C70" w:rsidRDefault="00573C70" w:rsidP="00573C70">
                  <w:pPr>
                    <w:rPr>
                      <w:sz w:val="20"/>
                      <w:szCs w:val="20"/>
                    </w:rPr>
                  </w:pPr>
                </w:p>
              </w:tc>
              <w:tc>
                <w:tcPr>
                  <w:tcW w:w="12909" w:type="dxa"/>
                  <w:vAlign w:val="center"/>
                  <w:hideMark/>
                </w:tcPr>
                <w:p w14:paraId="7C947339" w14:textId="77777777" w:rsidR="00573C70" w:rsidRDefault="00573C70" w:rsidP="00573C70">
                  <w:pPr>
                    <w:spacing w:line="225" w:lineRule="atLeast"/>
                    <w:rPr>
                      <w:rFonts w:ascii="Arial" w:hAnsi="Arial" w:cs="Arial"/>
                      <w:color w:val="565656"/>
                      <w:sz w:val="18"/>
                      <w:szCs w:val="18"/>
                    </w:rPr>
                  </w:pPr>
                </w:p>
              </w:tc>
            </w:tr>
          </w:tbl>
          <w:p w14:paraId="5BCE9F90" w14:textId="77777777" w:rsidR="00CA0D63" w:rsidRPr="00CA0D63" w:rsidRDefault="00CA0D63" w:rsidP="00CA0D63">
            <w:pPr>
              <w:rPr>
                <w:vanish/>
              </w:rPr>
            </w:pPr>
          </w:p>
          <w:tbl>
            <w:tblPr>
              <w:tblpPr w:leftFromText="45" w:rightFromText="45" w:vertAnchor="text" w:horzAnchor="margin" w:tblpY="-18"/>
              <w:tblOverlap w:val="never"/>
              <w:tblW w:w="6540" w:type="dxa"/>
              <w:tblCellSpacing w:w="15" w:type="dxa"/>
              <w:tblLayout w:type="fixed"/>
              <w:tblCellMar>
                <w:left w:w="0" w:type="dxa"/>
                <w:right w:w="0" w:type="dxa"/>
              </w:tblCellMar>
              <w:tblLook w:val="04A0" w:firstRow="1" w:lastRow="0" w:firstColumn="1" w:lastColumn="0" w:noHBand="0" w:noVBand="1"/>
            </w:tblPr>
            <w:tblGrid>
              <w:gridCol w:w="6540"/>
            </w:tblGrid>
            <w:tr w:rsidR="00573C70" w:rsidRPr="00573C70" w14:paraId="548F1673" w14:textId="77777777" w:rsidTr="005A0BB0">
              <w:trPr>
                <w:tblCellSpacing w:w="15" w:type="dxa"/>
              </w:trPr>
              <w:tc>
                <w:tcPr>
                  <w:tcW w:w="6480" w:type="dxa"/>
                  <w:vAlign w:val="center"/>
                  <w:hideMark/>
                </w:tcPr>
                <w:p w14:paraId="20CC3161" w14:textId="77777777" w:rsidR="00573C70" w:rsidRPr="005A0BB0" w:rsidRDefault="00D06D37" w:rsidP="00573C70">
                  <w:pPr>
                    <w:rPr>
                      <w:b/>
                      <w:sz w:val="28"/>
                    </w:rPr>
                  </w:pPr>
                  <w:hyperlink r:id="rId35" w:tgtFrame="mainFrame" w:history="1">
                    <w:r w:rsidR="00573C70" w:rsidRPr="005A0BB0">
                      <w:rPr>
                        <w:rStyle w:val="Hyperlink"/>
                        <w:rFonts w:ascii="Arial" w:hAnsi="Arial" w:cs="Arial"/>
                        <w:b/>
                        <w:sz w:val="28"/>
                        <w:szCs w:val="18"/>
                      </w:rPr>
                      <w:t>Idle Air Control, IAC (View)</w:t>
                    </w:r>
                  </w:hyperlink>
                  <w:hyperlink r:id="rId36" w:tgtFrame="_blank" w:history="1">
                    <w:r w:rsidR="00573C70" w:rsidRPr="005A0BB0">
                      <w:rPr>
                        <w:rStyle w:val="Hyperlink"/>
                        <w:rFonts w:ascii="Arial" w:hAnsi="Arial" w:cs="Arial"/>
                        <w:b/>
                        <w:sz w:val="28"/>
                        <w:szCs w:val="18"/>
                      </w:rPr>
                      <w:t xml:space="preserve"> (Download)</w:t>
                    </w:r>
                  </w:hyperlink>
                </w:p>
              </w:tc>
            </w:tr>
            <w:tr w:rsidR="00573C70" w:rsidRPr="00573C70" w14:paraId="619A99F8" w14:textId="77777777" w:rsidTr="005A0BB0">
              <w:trPr>
                <w:tblCellSpacing w:w="15" w:type="dxa"/>
              </w:trPr>
              <w:tc>
                <w:tcPr>
                  <w:tcW w:w="6480" w:type="dxa"/>
                  <w:vAlign w:val="center"/>
                  <w:hideMark/>
                </w:tcPr>
                <w:p w14:paraId="105D2D2C" w14:textId="77777777" w:rsidR="00573C70" w:rsidRPr="005A0BB0" w:rsidRDefault="00D06D37" w:rsidP="00573C70">
                  <w:pPr>
                    <w:rPr>
                      <w:b/>
                      <w:sz w:val="28"/>
                    </w:rPr>
                  </w:pPr>
                  <w:hyperlink r:id="rId37" w:tgtFrame="mainFrame" w:history="1">
                    <w:r w:rsidR="00573C70" w:rsidRPr="005A0BB0">
                      <w:rPr>
                        <w:rStyle w:val="Hyperlink"/>
                        <w:rFonts w:ascii="Arial" w:hAnsi="Arial" w:cs="Arial"/>
                        <w:b/>
                        <w:sz w:val="28"/>
                        <w:szCs w:val="18"/>
                      </w:rPr>
                      <w:t>Idle Air Control, IAC (View)</w:t>
                    </w:r>
                  </w:hyperlink>
                  <w:hyperlink r:id="rId38" w:tgtFrame="_blank" w:history="1">
                    <w:r w:rsidR="00573C70" w:rsidRPr="005A0BB0">
                      <w:rPr>
                        <w:rStyle w:val="Hyperlink"/>
                        <w:rFonts w:ascii="Arial" w:hAnsi="Arial" w:cs="Arial"/>
                        <w:b/>
                        <w:sz w:val="28"/>
                        <w:szCs w:val="18"/>
                      </w:rPr>
                      <w:t xml:space="preserve"> (Download)</w:t>
                    </w:r>
                  </w:hyperlink>
                </w:p>
              </w:tc>
            </w:tr>
          </w:tbl>
          <w:p w14:paraId="0311A6A6" w14:textId="77777777" w:rsidR="00171614" w:rsidRPr="00711F9B" w:rsidRDefault="00171614" w:rsidP="00171614">
            <w:pPr>
              <w:pStyle w:val="CurrAsset"/>
              <w:rPr>
                <w:sz w:val="28"/>
                <w:szCs w:val="28"/>
              </w:rPr>
            </w:pPr>
          </w:p>
        </w:tc>
      </w:tr>
      <w:tr w:rsidR="00171614" w14:paraId="7406BFA4" w14:textId="77777777" w:rsidTr="009634AE">
        <w:tc>
          <w:tcPr>
            <w:tcW w:w="2881" w:type="dxa"/>
            <w:tcBorders>
              <w:left w:val="single" w:sz="4" w:space="0" w:color="000000"/>
              <w:right w:val="single" w:sz="4" w:space="0" w:color="000000"/>
            </w:tcBorders>
          </w:tcPr>
          <w:p w14:paraId="5634C585" w14:textId="0F0BBCBC" w:rsidR="00171614" w:rsidRPr="00682A98" w:rsidRDefault="001D5954" w:rsidP="00171614">
            <w:pPr>
              <w:pStyle w:val="NoSpacing"/>
            </w:pPr>
            <w:r w:rsidRPr="00952FBB">
              <w:rPr>
                <w:rFonts w:ascii="Calibri" w:hAnsi="Calibri"/>
                <w:noProof/>
                <w:color w:val="000000"/>
              </w:rPr>
              <w:drawing>
                <wp:inline distT="0" distB="0" distL="0" distR="0" wp14:anchorId="491A04BF" wp14:editId="0E7DE6CB">
                  <wp:extent cx="807085" cy="651510"/>
                  <wp:effectExtent l="0" t="0" r="5715" b="8890"/>
                  <wp:docPr id="73" name="Picture 7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18A5C61" w14:textId="77777777" w:rsidR="00171614" w:rsidRDefault="00CA0D63" w:rsidP="00CA0D63">
            <w:pPr>
              <w:pStyle w:val="SLIDE2"/>
              <w:rPr>
                <w:bCs/>
                <w:color w:val="0000FF"/>
                <w:sz w:val="28"/>
                <w:u w:val="single"/>
              </w:rPr>
            </w:pPr>
            <w:r>
              <w:rPr>
                <w:b/>
                <w:bCs/>
              </w:rPr>
              <w:t>21</w:t>
            </w:r>
            <w:r w:rsidR="00171614">
              <w:rPr>
                <w:b/>
                <w:bCs/>
              </w:rPr>
              <w:t xml:space="preserve">.  SLIDE </w:t>
            </w:r>
            <w:r>
              <w:rPr>
                <w:b/>
                <w:bCs/>
              </w:rPr>
              <w:t>21</w:t>
            </w:r>
            <w:r w:rsidR="00171614">
              <w:rPr>
                <w:b/>
                <w:bCs/>
              </w:rPr>
              <w:t xml:space="preserve"> </w:t>
            </w:r>
            <w:r w:rsidR="00171614" w:rsidRPr="00441852">
              <w:rPr>
                <w:b/>
                <w:bCs/>
                <w:color w:val="0000FF"/>
              </w:rPr>
              <w:t>EXPLAIN</w:t>
            </w:r>
            <w:r w:rsidR="00171614">
              <w:rPr>
                <w:b/>
                <w:bCs/>
              </w:rPr>
              <w:t xml:space="preserve"> </w:t>
            </w:r>
            <w:r w:rsidR="00171614" w:rsidRPr="00441852">
              <w:rPr>
                <w:b/>
              </w:rPr>
              <w:t>Figure 78-20</w:t>
            </w:r>
            <w:r w:rsidR="00171614" w:rsidRPr="00300326">
              <w:t xml:space="preserve">    The small arrows indicate the air bypassing the throttle plate in the closed throttle position. This air is called minimum air. The air flowing through the IAC (blue arrows) is the airflow that determines the idle speed</w:t>
            </w:r>
          </w:p>
        </w:tc>
      </w:tr>
      <w:tr w:rsidR="00171614" w:rsidRPr="00C62DF7" w14:paraId="622A5D38"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41F2DE94" w14:textId="4BCC880E" w:rsidR="00171614" w:rsidRPr="00C62DF7" w:rsidRDefault="001D5954" w:rsidP="00171614">
            <w:pPr>
              <w:rPr>
                <w:rFonts w:ascii="Arial Black" w:hAnsi="Arial Black"/>
                <w:color w:val="0000FF"/>
                <w:sz w:val="16"/>
                <w:szCs w:val="16"/>
              </w:rPr>
            </w:pPr>
            <w:r>
              <w:rPr>
                <w:noProof/>
              </w:rPr>
              <w:drawing>
                <wp:inline distT="0" distB="0" distL="0" distR="0" wp14:anchorId="0634F47F" wp14:editId="01EBBD5F">
                  <wp:extent cx="680720" cy="661670"/>
                  <wp:effectExtent l="0" t="0" r="5080" b="0"/>
                  <wp:docPr id="74" name="Picture 74"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iscu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38946F33" wp14:editId="54DBF9BF">
                  <wp:extent cx="544830" cy="583565"/>
                  <wp:effectExtent l="0" t="0" r="0" b="635"/>
                  <wp:docPr id="75" name="Picture 75"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nswerQuestion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D51B21A" w14:textId="77777777" w:rsidR="00171614" w:rsidRPr="00C62DF7" w:rsidRDefault="00171614" w:rsidP="00171614">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need for an </w:t>
            </w:r>
            <w:r w:rsidRPr="0049537D">
              <w:rPr>
                <w:rFonts w:eastAsia="MS Mincho"/>
                <w:bCs/>
                <w:color w:val="0000FF"/>
                <w:sz w:val="28"/>
                <w:u w:val="single"/>
              </w:rPr>
              <w:t>idle control system</w:t>
            </w:r>
            <w:r>
              <w:rPr>
                <w:rFonts w:eastAsia="MS Mincho"/>
                <w:lang w:eastAsia="ja-JP"/>
              </w:rPr>
              <w:t xml:space="preserve"> on fuel-injected engine. What other function can this control perform?  Discuss </w:t>
            </w:r>
            <w:r w:rsidRPr="0049537D">
              <w:rPr>
                <w:rFonts w:eastAsia="MS Mincho"/>
                <w:bCs/>
                <w:color w:val="0000FF"/>
                <w:sz w:val="28"/>
                <w:u w:val="single"/>
              </w:rPr>
              <w:t>stepper motors &amp; solenoids</w:t>
            </w:r>
            <w:r>
              <w:rPr>
                <w:rFonts w:eastAsia="MS Mincho"/>
                <w:lang w:eastAsia="ja-JP"/>
              </w:rPr>
              <w:t xml:space="preserve"> used for idle air control. Which of these is more accurate? </w:t>
            </w:r>
            <w:r w:rsidRPr="0049537D">
              <w:rPr>
                <w:rFonts w:eastAsia="MS Mincho"/>
                <w:bCs/>
                <w:color w:val="0000FF"/>
                <w:sz w:val="28"/>
                <w:u w:val="single"/>
              </w:rPr>
              <w:t xml:space="preserve">FIGURE </w:t>
            </w:r>
            <w:r w:rsidR="00056150" w:rsidRPr="00056150">
              <w:rPr>
                <w:rFonts w:eastAsia="MS Mincho"/>
                <w:bCs/>
                <w:color w:val="0000FF"/>
                <w:sz w:val="28"/>
                <w:u w:val="single"/>
              </w:rPr>
              <w:t>80</w:t>
            </w:r>
            <w:r w:rsidRPr="0049537D">
              <w:rPr>
                <w:rFonts w:eastAsia="MS Mincho"/>
                <w:bCs/>
                <w:color w:val="0000FF"/>
                <w:sz w:val="28"/>
                <w:u w:val="single"/>
              </w:rPr>
              <w:t>-20</w:t>
            </w:r>
          </w:p>
        </w:tc>
      </w:tr>
      <w:tr w:rsidR="00171614" w14:paraId="036EE162" w14:textId="77777777" w:rsidTr="009634AE">
        <w:tc>
          <w:tcPr>
            <w:tcW w:w="2881" w:type="dxa"/>
            <w:tcBorders>
              <w:left w:val="single" w:sz="4" w:space="0" w:color="000000"/>
              <w:right w:val="single" w:sz="4" w:space="0" w:color="000000"/>
            </w:tcBorders>
          </w:tcPr>
          <w:p w14:paraId="0E471C04" w14:textId="0B94FF76" w:rsidR="00171614" w:rsidRPr="00682A98" w:rsidRDefault="001D5954" w:rsidP="00171614">
            <w:pPr>
              <w:pStyle w:val="NoSpacing"/>
            </w:pPr>
            <w:r w:rsidRPr="00952FBB">
              <w:rPr>
                <w:rFonts w:ascii="Calibri" w:hAnsi="Calibri"/>
                <w:noProof/>
                <w:color w:val="000000"/>
              </w:rPr>
              <w:drawing>
                <wp:inline distT="0" distB="0" distL="0" distR="0" wp14:anchorId="317AC0CF" wp14:editId="2A54A043">
                  <wp:extent cx="807085" cy="651510"/>
                  <wp:effectExtent l="0" t="0" r="5715" b="8890"/>
                  <wp:docPr id="76" name="Picture 7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590A83CB" w14:textId="77777777" w:rsidR="00171614" w:rsidRDefault="00CA0D63" w:rsidP="00CA0D63">
            <w:pPr>
              <w:pStyle w:val="SLIDE2"/>
              <w:rPr>
                <w:b/>
                <w:bCs/>
              </w:rPr>
            </w:pPr>
            <w:r>
              <w:rPr>
                <w:b/>
                <w:bCs/>
              </w:rPr>
              <w:t>22</w:t>
            </w:r>
            <w:r w:rsidR="00171614">
              <w:rPr>
                <w:b/>
                <w:bCs/>
              </w:rPr>
              <w:t xml:space="preserve">.  SLIDE </w:t>
            </w:r>
            <w:r>
              <w:rPr>
                <w:b/>
                <w:bCs/>
              </w:rPr>
              <w:t>22</w:t>
            </w:r>
            <w:r w:rsidR="00171614">
              <w:rPr>
                <w:b/>
                <w:bCs/>
              </w:rPr>
              <w:t xml:space="preserve"> </w:t>
            </w:r>
            <w:r w:rsidR="00171614" w:rsidRPr="00441852">
              <w:rPr>
                <w:b/>
                <w:bCs/>
                <w:color w:val="0000FF"/>
              </w:rPr>
              <w:t>EXPLAIN</w:t>
            </w:r>
            <w:r w:rsidR="00171614">
              <w:rPr>
                <w:b/>
                <w:bCs/>
              </w:rPr>
              <w:t xml:space="preserve"> </w:t>
            </w:r>
            <w:r w:rsidR="00171614" w:rsidRPr="00441852">
              <w:rPr>
                <w:b/>
              </w:rPr>
              <w:t xml:space="preserve">Figure </w:t>
            </w:r>
            <w:r w:rsidR="00056150" w:rsidRPr="00056150">
              <w:rPr>
                <w:b/>
              </w:rPr>
              <w:t>80</w:t>
            </w:r>
            <w:r w:rsidR="00171614" w:rsidRPr="00441852">
              <w:rPr>
                <w:b/>
              </w:rPr>
              <w:t>-21</w:t>
            </w:r>
            <w:r w:rsidR="00171614" w:rsidRPr="00300326">
              <w:t xml:space="preserve">    Most stepper motors use four wires, which are pulsed by the computer to rotate the armature in steps</w:t>
            </w:r>
          </w:p>
        </w:tc>
      </w:tr>
      <w:tr w:rsidR="00E62377" w:rsidRPr="009A77A8" w14:paraId="124181D3" w14:textId="77777777" w:rsidTr="00E62377">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4FC92FE3" w14:textId="31ED8492" w:rsidR="00E62377" w:rsidRDefault="001D5954" w:rsidP="00E62377">
            <w:r w:rsidRPr="0028530A">
              <w:rPr>
                <w:noProof/>
              </w:rPr>
              <w:lastRenderedPageBreak/>
              <w:drawing>
                <wp:inline distT="0" distB="0" distL="0" distR="0" wp14:anchorId="4D439167" wp14:editId="2C46C482">
                  <wp:extent cx="447675" cy="661670"/>
                  <wp:effectExtent l="0" t="0" r="9525" b="0"/>
                  <wp:docPr id="77"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28530A">
              <w:rPr>
                <w:noProof/>
              </w:rPr>
              <w:drawing>
                <wp:inline distT="0" distB="0" distL="0" distR="0" wp14:anchorId="342DEBD8" wp14:editId="4EC30D20">
                  <wp:extent cx="671195" cy="671195"/>
                  <wp:effectExtent l="0" t="0" r="0" b="0"/>
                  <wp:docPr id="78"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43EF5A6" w14:textId="77777777" w:rsidR="00E62377" w:rsidRPr="00E62377" w:rsidRDefault="00E62377" w:rsidP="00E62377">
            <w:pPr>
              <w:pStyle w:val="CurrAsset"/>
              <w:rPr>
                <w:rStyle w:val="Emphasis"/>
                <w:i/>
                <w:color w:val="0000FF"/>
              </w:rPr>
            </w:pPr>
            <w:r w:rsidRPr="00BE2A55">
              <w:rPr>
                <w:rStyle w:val="Emphasis"/>
              </w:rPr>
              <w:t xml:space="preserve">DISCUSS FREQUENTLY ASKED QUESTION: </w:t>
            </w:r>
            <w:r w:rsidRPr="00E62377">
              <w:rPr>
                <w:rStyle w:val="Emphasis"/>
                <w:i/>
                <w:color w:val="0000FF"/>
              </w:rPr>
              <w:t>Why Does the Idle Air Control Valve Use</w:t>
            </w:r>
          </w:p>
          <w:p w14:paraId="2E62C782" w14:textId="77777777" w:rsidR="00E62377" w:rsidRPr="00E62377" w:rsidRDefault="00E62377" w:rsidP="00E62377">
            <w:pPr>
              <w:pStyle w:val="CurrAsset"/>
              <w:rPr>
                <w:rStyle w:val="Emphasis"/>
              </w:rPr>
            </w:pPr>
            <w:r w:rsidRPr="00E62377">
              <w:rPr>
                <w:rStyle w:val="Emphasis"/>
                <w:i/>
                <w:color w:val="0000FF"/>
              </w:rPr>
              <w:t>Milliamperes?</w:t>
            </w:r>
            <w:r>
              <w:rPr>
                <w:rStyle w:val="Emphasis"/>
                <w:i/>
                <w:color w:val="0000FF"/>
              </w:rPr>
              <w:t xml:space="preserve">  </w:t>
            </w:r>
            <w:r w:rsidRPr="00E62377">
              <w:rPr>
                <w:rStyle w:val="Emphasis"/>
              </w:rPr>
              <w:t>Some Chrysler vehicles, such as the Dodge minivan, use</w:t>
            </w:r>
            <w:r>
              <w:rPr>
                <w:rStyle w:val="Emphasis"/>
              </w:rPr>
              <w:t xml:space="preserve"> </w:t>
            </w:r>
            <w:r w:rsidRPr="00E62377">
              <w:rPr>
                <w:rStyle w:val="Emphasis"/>
              </w:rPr>
              <w:t>linear solenoid idle air control valves (LSIAC). The PCM</w:t>
            </w:r>
            <w:r>
              <w:rPr>
                <w:rStyle w:val="Emphasis"/>
              </w:rPr>
              <w:t xml:space="preserve"> </w:t>
            </w:r>
            <w:r w:rsidRPr="00E62377">
              <w:rPr>
                <w:rStyle w:val="Emphasis"/>
              </w:rPr>
              <w:t>uses regulated current flow through solenoid to control</w:t>
            </w:r>
            <w:r>
              <w:rPr>
                <w:rStyle w:val="Emphasis"/>
              </w:rPr>
              <w:t xml:space="preserve"> </w:t>
            </w:r>
            <w:r w:rsidRPr="00E62377">
              <w:rPr>
                <w:rStyle w:val="Emphasis"/>
              </w:rPr>
              <w:t>idle speed and scan tool display is in milliamperes (mA).</w:t>
            </w:r>
          </w:p>
          <w:p w14:paraId="1E8C96C7" w14:textId="77777777" w:rsidR="00E62377" w:rsidRPr="00E62377" w:rsidRDefault="00E62377" w:rsidP="00E62377">
            <w:pPr>
              <w:pStyle w:val="CurrAsset"/>
              <w:numPr>
                <w:ilvl w:val="0"/>
                <w:numId w:val="8"/>
              </w:numPr>
              <w:rPr>
                <w:rStyle w:val="Emphasis"/>
                <w:lang w:val="fr-BE"/>
              </w:rPr>
            </w:pPr>
            <w:r w:rsidRPr="00E62377">
              <w:rPr>
                <w:rStyle w:val="Emphasis"/>
                <w:lang w:val="fr-BE"/>
              </w:rPr>
              <w:t>Closed position = 180–200 mA</w:t>
            </w:r>
          </w:p>
          <w:p w14:paraId="12810DE3" w14:textId="77777777" w:rsidR="00E62377" w:rsidRPr="00E62377" w:rsidRDefault="00E62377" w:rsidP="00E62377">
            <w:pPr>
              <w:pStyle w:val="CurrAsset"/>
              <w:numPr>
                <w:ilvl w:val="0"/>
                <w:numId w:val="8"/>
              </w:numPr>
              <w:rPr>
                <w:rStyle w:val="Emphasis"/>
                <w:lang w:val="fr-BE"/>
              </w:rPr>
            </w:pPr>
            <w:r w:rsidRPr="00E62377">
              <w:rPr>
                <w:rStyle w:val="Emphasis"/>
                <w:lang w:val="fr-BE"/>
              </w:rPr>
              <w:t>Idle = 300–450 mA</w:t>
            </w:r>
          </w:p>
          <w:p w14:paraId="7BFE7CC7" w14:textId="77777777" w:rsidR="00E62377" w:rsidRPr="00E62377" w:rsidRDefault="00E62377" w:rsidP="00E62377">
            <w:pPr>
              <w:pStyle w:val="CurrAsset"/>
              <w:numPr>
                <w:ilvl w:val="0"/>
                <w:numId w:val="8"/>
              </w:numPr>
              <w:rPr>
                <w:rStyle w:val="Emphasis"/>
                <w:lang w:val="fr-BE"/>
              </w:rPr>
            </w:pPr>
            <w:r w:rsidRPr="00E62377">
              <w:rPr>
                <w:rStyle w:val="Emphasis"/>
                <w:lang w:val="fr-BE"/>
              </w:rPr>
              <w:t>Light cruise = 500–700 mA</w:t>
            </w:r>
          </w:p>
          <w:p w14:paraId="6D05CAC9" w14:textId="77777777" w:rsidR="00E62377" w:rsidRPr="00BE2A55" w:rsidRDefault="00E62377" w:rsidP="00E62377">
            <w:pPr>
              <w:pStyle w:val="CurrAsset"/>
              <w:numPr>
                <w:ilvl w:val="0"/>
                <w:numId w:val="8"/>
              </w:numPr>
              <w:rPr>
                <w:rStyle w:val="Emphasis"/>
              </w:rPr>
            </w:pPr>
            <w:r w:rsidRPr="00E62377">
              <w:rPr>
                <w:rStyle w:val="Emphasis"/>
              </w:rPr>
              <w:t>Fully open = 900–950 mA</w:t>
            </w:r>
          </w:p>
        </w:tc>
      </w:tr>
      <w:tr w:rsidR="00171614" w:rsidRPr="00C62DF7" w14:paraId="150D3561" w14:textId="77777777" w:rsidTr="009634AE">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14:paraId="761E386B" w14:textId="1511B3DD" w:rsidR="00171614" w:rsidRPr="00C62DF7" w:rsidRDefault="001D5954" w:rsidP="00171614">
            <w:pPr>
              <w:rPr>
                <w:rFonts w:ascii="Arial Black" w:hAnsi="Arial Black"/>
                <w:color w:val="0000FF"/>
                <w:sz w:val="16"/>
                <w:szCs w:val="16"/>
              </w:rPr>
            </w:pPr>
            <w:r>
              <w:rPr>
                <w:noProof/>
              </w:rPr>
              <w:drawing>
                <wp:inline distT="0" distB="0" distL="0" distR="0" wp14:anchorId="60BD859F" wp14:editId="6EE9A952">
                  <wp:extent cx="690880" cy="680720"/>
                  <wp:effectExtent l="0" t="0" r="0" b="5080"/>
                  <wp:docPr id="79" name="Picture 79"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m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r>
              <w:rPr>
                <w:noProof/>
              </w:rPr>
              <w:drawing>
                <wp:inline distT="0" distB="0" distL="0" distR="0" wp14:anchorId="61BC21E4" wp14:editId="506B5F38">
                  <wp:extent cx="846455" cy="690880"/>
                  <wp:effectExtent l="0" t="0" r="0" b="0"/>
                  <wp:docPr id="80" name="Picture 80"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pair Vehi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06746A1" w14:textId="77777777" w:rsidR="00171614" w:rsidRPr="00C62DF7" w:rsidRDefault="00171614" w:rsidP="00171614">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While </w:t>
            </w:r>
            <w:r w:rsidRPr="0049537D">
              <w:rPr>
                <w:rFonts w:eastAsia="MS Mincho"/>
                <w:bCs/>
                <w:color w:val="0000FF"/>
                <w:sz w:val="28"/>
                <w:u w:val="single"/>
              </w:rPr>
              <w:t>monitoring data</w:t>
            </w:r>
            <w:r>
              <w:rPr>
                <w:rFonts w:eastAsia="MS Mincho"/>
                <w:lang w:eastAsia="ja-JP"/>
              </w:rPr>
              <w:t xml:space="preserve"> on a </w:t>
            </w:r>
            <w:r w:rsidRPr="00366966">
              <w:rPr>
                <w:rFonts w:eastAsia="MS Mincho"/>
                <w:bCs/>
                <w:color w:val="0000FF"/>
                <w:sz w:val="28"/>
                <w:u w:val="single"/>
              </w:rPr>
              <w:t>scan tool</w:t>
            </w:r>
            <w:r>
              <w:rPr>
                <w:rFonts w:eastAsia="MS Mincho"/>
                <w:lang w:eastAsia="ja-JP"/>
              </w:rPr>
              <w:t xml:space="preserve">, start engine &amp; allow students to see steps or percentage of idle air control performed by PCM. Show examples of idle air control valves or stepper motors used on fuel-injected engines. </w:t>
            </w:r>
          </w:p>
        </w:tc>
      </w:tr>
    </w:tbl>
    <w:p w14:paraId="36C58822" w14:textId="77777777" w:rsidR="00D108AE" w:rsidRDefault="00D108AE" w:rsidP="005D5F6A"/>
    <w:sectPr w:rsidR="00D108AE"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haroni">
    <w:altName w:val="Segoe UI Semibold"/>
    <w:panose1 w:val="020B0704020202020204"/>
    <w:charset w:val="00"/>
    <w:family w:val="auto"/>
    <w:pitch w:val="variable"/>
    <w:sig w:usb0="00000000"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08D7"/>
    <w:multiLevelType w:val="hybridMultilevel"/>
    <w:tmpl w:val="9B522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801C98"/>
    <w:multiLevelType w:val="hybridMultilevel"/>
    <w:tmpl w:val="292C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F3469"/>
    <w:multiLevelType w:val="hybridMultilevel"/>
    <w:tmpl w:val="292C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D1EA8"/>
    <w:multiLevelType w:val="hybridMultilevel"/>
    <w:tmpl w:val="7D0C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17D58"/>
    <w:multiLevelType w:val="hybridMultilevel"/>
    <w:tmpl w:val="E434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77BDE"/>
    <w:multiLevelType w:val="hybridMultilevel"/>
    <w:tmpl w:val="B380A33C"/>
    <w:lvl w:ilvl="0" w:tplc="A726DBBA">
      <w:start w:val="2"/>
      <w:numFmt w:val="bullet"/>
      <w:lvlText w:val="•"/>
      <w:lvlJc w:val="left"/>
      <w:pPr>
        <w:ind w:left="720" w:hanging="360"/>
      </w:pPr>
      <w:rPr>
        <w:rFonts w:ascii="Arial Black" w:eastAsia="Times New Roman" w:hAnsi="Arial Blac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853AB"/>
    <w:multiLevelType w:val="hybridMultilevel"/>
    <w:tmpl w:val="07942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1B14D2"/>
    <w:multiLevelType w:val="hybridMultilevel"/>
    <w:tmpl w:val="F792281C"/>
    <w:lvl w:ilvl="0" w:tplc="A726DBBA">
      <w:start w:val="2"/>
      <w:numFmt w:val="bullet"/>
      <w:lvlText w:val="•"/>
      <w:lvlJc w:val="left"/>
      <w:pPr>
        <w:ind w:left="720" w:hanging="360"/>
      </w:pPr>
      <w:rPr>
        <w:rFonts w:ascii="Arial Black" w:eastAsia="Times New Roman" w:hAnsi="Arial Blac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01"/>
    <w:rsid w:val="0001088D"/>
    <w:rsid w:val="000341B7"/>
    <w:rsid w:val="00056150"/>
    <w:rsid w:val="0009053D"/>
    <w:rsid w:val="000A3BDF"/>
    <w:rsid w:val="000A5387"/>
    <w:rsid w:val="000B2774"/>
    <w:rsid w:val="000B5AD6"/>
    <w:rsid w:val="000D1908"/>
    <w:rsid w:val="000E005A"/>
    <w:rsid w:val="000E199C"/>
    <w:rsid w:val="000F229F"/>
    <w:rsid w:val="00110C41"/>
    <w:rsid w:val="001215D0"/>
    <w:rsid w:val="00122EAF"/>
    <w:rsid w:val="00123B32"/>
    <w:rsid w:val="00126691"/>
    <w:rsid w:val="00131D34"/>
    <w:rsid w:val="00141E63"/>
    <w:rsid w:val="0015398D"/>
    <w:rsid w:val="00154401"/>
    <w:rsid w:val="001623ED"/>
    <w:rsid w:val="00171614"/>
    <w:rsid w:val="0017238F"/>
    <w:rsid w:val="001758A8"/>
    <w:rsid w:val="00176194"/>
    <w:rsid w:val="00176C66"/>
    <w:rsid w:val="00190F06"/>
    <w:rsid w:val="001C3B9B"/>
    <w:rsid w:val="001C5712"/>
    <w:rsid w:val="001D5954"/>
    <w:rsid w:val="00204796"/>
    <w:rsid w:val="00221108"/>
    <w:rsid w:val="00236D51"/>
    <w:rsid w:val="0024143F"/>
    <w:rsid w:val="002415F8"/>
    <w:rsid w:val="00265A71"/>
    <w:rsid w:val="00271863"/>
    <w:rsid w:val="00286935"/>
    <w:rsid w:val="00286D85"/>
    <w:rsid w:val="00287F09"/>
    <w:rsid w:val="002A7DCD"/>
    <w:rsid w:val="002E24D5"/>
    <w:rsid w:val="002E4ECF"/>
    <w:rsid w:val="003014FD"/>
    <w:rsid w:val="00343A42"/>
    <w:rsid w:val="00356868"/>
    <w:rsid w:val="00371AC3"/>
    <w:rsid w:val="00371AE8"/>
    <w:rsid w:val="00383A87"/>
    <w:rsid w:val="00390EFF"/>
    <w:rsid w:val="00392F89"/>
    <w:rsid w:val="003A626A"/>
    <w:rsid w:val="003E6072"/>
    <w:rsid w:val="003F5793"/>
    <w:rsid w:val="00410B73"/>
    <w:rsid w:val="00431CEF"/>
    <w:rsid w:val="00445D8E"/>
    <w:rsid w:val="004476A8"/>
    <w:rsid w:val="0045121F"/>
    <w:rsid w:val="0046296D"/>
    <w:rsid w:val="004702F5"/>
    <w:rsid w:val="00475279"/>
    <w:rsid w:val="0048298C"/>
    <w:rsid w:val="004A611B"/>
    <w:rsid w:val="004C6917"/>
    <w:rsid w:val="004D790E"/>
    <w:rsid w:val="004E206C"/>
    <w:rsid w:val="00504D60"/>
    <w:rsid w:val="005268E0"/>
    <w:rsid w:val="00561462"/>
    <w:rsid w:val="00561871"/>
    <w:rsid w:val="00573C70"/>
    <w:rsid w:val="00574CC7"/>
    <w:rsid w:val="00584F18"/>
    <w:rsid w:val="005A0BB0"/>
    <w:rsid w:val="005A36B6"/>
    <w:rsid w:val="005A7D47"/>
    <w:rsid w:val="005B3246"/>
    <w:rsid w:val="005C1044"/>
    <w:rsid w:val="005C5F5A"/>
    <w:rsid w:val="005D5F6A"/>
    <w:rsid w:val="005E10C9"/>
    <w:rsid w:val="005E2E92"/>
    <w:rsid w:val="006044E4"/>
    <w:rsid w:val="00613EC7"/>
    <w:rsid w:val="00622057"/>
    <w:rsid w:val="00625AE6"/>
    <w:rsid w:val="006260FA"/>
    <w:rsid w:val="00675153"/>
    <w:rsid w:val="006A2596"/>
    <w:rsid w:val="006A4172"/>
    <w:rsid w:val="006B09DB"/>
    <w:rsid w:val="006B4128"/>
    <w:rsid w:val="006C78BD"/>
    <w:rsid w:val="006D093B"/>
    <w:rsid w:val="006E7118"/>
    <w:rsid w:val="00717B4A"/>
    <w:rsid w:val="007206D3"/>
    <w:rsid w:val="00723752"/>
    <w:rsid w:val="00726510"/>
    <w:rsid w:val="00757114"/>
    <w:rsid w:val="00774209"/>
    <w:rsid w:val="00774FD1"/>
    <w:rsid w:val="007A2ECD"/>
    <w:rsid w:val="007C27D8"/>
    <w:rsid w:val="007E1383"/>
    <w:rsid w:val="007F6CD4"/>
    <w:rsid w:val="00814B48"/>
    <w:rsid w:val="0081531A"/>
    <w:rsid w:val="00817D2E"/>
    <w:rsid w:val="00821AEB"/>
    <w:rsid w:val="008405CF"/>
    <w:rsid w:val="008431E6"/>
    <w:rsid w:val="008566C5"/>
    <w:rsid w:val="00880146"/>
    <w:rsid w:val="008C7D09"/>
    <w:rsid w:val="00912662"/>
    <w:rsid w:val="00913EE8"/>
    <w:rsid w:val="00926429"/>
    <w:rsid w:val="00935637"/>
    <w:rsid w:val="009400FC"/>
    <w:rsid w:val="00946C09"/>
    <w:rsid w:val="0095351D"/>
    <w:rsid w:val="009634AE"/>
    <w:rsid w:val="00971682"/>
    <w:rsid w:val="009844E9"/>
    <w:rsid w:val="00985319"/>
    <w:rsid w:val="0099190A"/>
    <w:rsid w:val="00994E6E"/>
    <w:rsid w:val="009967C8"/>
    <w:rsid w:val="009A2A11"/>
    <w:rsid w:val="009B037C"/>
    <w:rsid w:val="009B25B0"/>
    <w:rsid w:val="009C1FD6"/>
    <w:rsid w:val="009C218A"/>
    <w:rsid w:val="009C3C0A"/>
    <w:rsid w:val="009C633A"/>
    <w:rsid w:val="009E0CB2"/>
    <w:rsid w:val="009F4844"/>
    <w:rsid w:val="00A07C01"/>
    <w:rsid w:val="00A22E3D"/>
    <w:rsid w:val="00A458B1"/>
    <w:rsid w:val="00A60503"/>
    <w:rsid w:val="00A60F0D"/>
    <w:rsid w:val="00A77A3F"/>
    <w:rsid w:val="00A879B8"/>
    <w:rsid w:val="00A91104"/>
    <w:rsid w:val="00A93615"/>
    <w:rsid w:val="00A96CA9"/>
    <w:rsid w:val="00AA0A72"/>
    <w:rsid w:val="00AD4880"/>
    <w:rsid w:val="00AD7AF6"/>
    <w:rsid w:val="00B3465C"/>
    <w:rsid w:val="00B416F2"/>
    <w:rsid w:val="00B443D9"/>
    <w:rsid w:val="00B46635"/>
    <w:rsid w:val="00B474A2"/>
    <w:rsid w:val="00B50FCB"/>
    <w:rsid w:val="00B750FA"/>
    <w:rsid w:val="00B7654F"/>
    <w:rsid w:val="00B77FF7"/>
    <w:rsid w:val="00B83127"/>
    <w:rsid w:val="00BA7D0B"/>
    <w:rsid w:val="00BA7D34"/>
    <w:rsid w:val="00BC7B31"/>
    <w:rsid w:val="00BE064F"/>
    <w:rsid w:val="00BE5656"/>
    <w:rsid w:val="00BF32CC"/>
    <w:rsid w:val="00C22E99"/>
    <w:rsid w:val="00C4397C"/>
    <w:rsid w:val="00C46C82"/>
    <w:rsid w:val="00C6553B"/>
    <w:rsid w:val="00CA025B"/>
    <w:rsid w:val="00CA0D63"/>
    <w:rsid w:val="00CC0F68"/>
    <w:rsid w:val="00CC230F"/>
    <w:rsid w:val="00CF6D09"/>
    <w:rsid w:val="00D03F5A"/>
    <w:rsid w:val="00D05885"/>
    <w:rsid w:val="00D06D37"/>
    <w:rsid w:val="00D108AE"/>
    <w:rsid w:val="00D10FAC"/>
    <w:rsid w:val="00D2328F"/>
    <w:rsid w:val="00D24536"/>
    <w:rsid w:val="00D413E5"/>
    <w:rsid w:val="00D57880"/>
    <w:rsid w:val="00D715BA"/>
    <w:rsid w:val="00D7603C"/>
    <w:rsid w:val="00D9671F"/>
    <w:rsid w:val="00DA64AA"/>
    <w:rsid w:val="00DB039F"/>
    <w:rsid w:val="00DC04F6"/>
    <w:rsid w:val="00DF11A6"/>
    <w:rsid w:val="00E057D4"/>
    <w:rsid w:val="00E20CCC"/>
    <w:rsid w:val="00E2585E"/>
    <w:rsid w:val="00E432FE"/>
    <w:rsid w:val="00E50876"/>
    <w:rsid w:val="00E62377"/>
    <w:rsid w:val="00E911ED"/>
    <w:rsid w:val="00EA212F"/>
    <w:rsid w:val="00EA45B1"/>
    <w:rsid w:val="00EA7037"/>
    <w:rsid w:val="00EB299F"/>
    <w:rsid w:val="00EC6B44"/>
    <w:rsid w:val="00ED441A"/>
    <w:rsid w:val="00ED7A9A"/>
    <w:rsid w:val="00EF7EDA"/>
    <w:rsid w:val="00F009C7"/>
    <w:rsid w:val="00F461DC"/>
    <w:rsid w:val="00F5170C"/>
    <w:rsid w:val="00F807C0"/>
    <w:rsid w:val="00F84A8C"/>
    <w:rsid w:val="00FB0863"/>
    <w:rsid w:val="00FE753D"/>
    <w:rsid w:val="00FF2F4C"/>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BE1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62377"/>
    <w:rPr>
      <w:rFonts w:eastAsia="Times New Roman"/>
      <w:sz w:val="24"/>
      <w:szCs w:val="24"/>
    </w:rPr>
  </w:style>
  <w:style w:type="paragraph" w:styleId="Heading1">
    <w:name w:val="heading 1"/>
    <w:basedOn w:val="Normal"/>
    <w:next w:val="Normal"/>
    <w:link w:val="Heading1Char1"/>
    <w:qFormat/>
    <w:rsid w:val="00154401"/>
    <w:pPr>
      <w:keepNext/>
      <w:spacing w:before="240" w:after="60"/>
      <w:outlineLvl w:val="0"/>
    </w:pPr>
    <w:rPr>
      <w:rFonts w:ascii="Arial" w:hAnsi="Arial" w:cs="Arial"/>
      <w:b/>
      <w:bCs/>
      <w:kern w:val="32"/>
      <w:sz w:val="32"/>
      <w:szCs w:val="32"/>
    </w:rPr>
  </w:style>
  <w:style w:type="paragraph" w:styleId="Heading2">
    <w:name w:val="heading 2"/>
    <w:next w:val="Normal"/>
    <w:qFormat/>
    <w:rsid w:val="00154401"/>
    <w:pPr>
      <w:keepNext/>
      <w:outlineLvl w:val="1"/>
    </w:pPr>
    <w:rPr>
      <w:rFonts w:ascii="Tahoma" w:eastAsia="Times New Roman" w:hAnsi="Tahoma" w:cs="Tahoma"/>
      <w:b/>
      <w:bCs/>
      <w:color w:val="0000FF"/>
      <w:sz w:val="32"/>
      <w:szCs w:val="28"/>
      <w:u w:val="thick"/>
    </w:rPr>
  </w:style>
  <w:style w:type="paragraph" w:styleId="Heading3">
    <w:name w:val="heading 3"/>
    <w:basedOn w:val="Normal"/>
    <w:next w:val="Normal"/>
    <w:qFormat/>
    <w:rsid w:val="001716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8405CF"/>
    <w:pPr>
      <w:spacing w:before="60" w:after="60"/>
      <w:ind w:left="288" w:hanging="288"/>
    </w:pPr>
    <w:rPr>
      <w:rFonts w:ascii="Calibri" w:eastAsia="Times New Roman" w:hAnsi="Calibri"/>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171614"/>
    <w:rPr>
      <w:rFonts w:eastAsia="Times New Roman"/>
      <w:sz w:val="24"/>
      <w:szCs w:val="24"/>
    </w:rPr>
  </w:style>
  <w:style w:type="paragraph" w:customStyle="1" w:styleId="SLIDE3">
    <w:name w:val="SLIDE 3"/>
    <w:basedOn w:val="SLIDE2"/>
    <w:rsid w:val="00171614"/>
    <w:pPr>
      <w:ind w:left="864" w:hanging="576"/>
    </w:pPr>
  </w:style>
  <w:style w:type="paragraph" w:customStyle="1" w:styleId="SLIDE2">
    <w:name w:val="SLIDE 2"/>
    <w:basedOn w:val="Normal"/>
    <w:link w:val="SLIDE2Char"/>
    <w:qFormat/>
    <w:rsid w:val="00171614"/>
    <w:pPr>
      <w:spacing w:before="60"/>
      <w:ind w:left="720" w:hanging="432"/>
    </w:pPr>
    <w:rPr>
      <w:rFonts w:eastAsia="MS Mincho"/>
      <w:lang w:eastAsia="ja-JP"/>
    </w:rPr>
  </w:style>
  <w:style w:type="character" w:customStyle="1" w:styleId="SLIDE2Char">
    <w:name w:val="SLIDE 2 Char"/>
    <w:link w:val="SLIDE2"/>
    <w:rsid w:val="00171614"/>
    <w:rPr>
      <w:rFonts w:eastAsia="MS Mincho"/>
      <w:sz w:val="24"/>
      <w:szCs w:val="24"/>
      <w:lang w:val="en-US" w:eastAsia="ja-JP" w:bidi="ar-SA"/>
    </w:rPr>
  </w:style>
  <w:style w:type="paragraph" w:customStyle="1" w:styleId="CurrAsset">
    <w:name w:val="Curr Asset"/>
    <w:link w:val="CurrAssetChar"/>
    <w:rsid w:val="00171614"/>
    <w:rPr>
      <w:rFonts w:ascii="Tahoma" w:eastAsia="Times New Roman" w:hAnsi="Tahoma"/>
      <w:b/>
      <w:color w:val="FF0000"/>
      <w:sz w:val="24"/>
      <w:szCs w:val="24"/>
    </w:rPr>
  </w:style>
  <w:style w:type="character" w:customStyle="1" w:styleId="CurrAssetChar">
    <w:name w:val="Curr Asset Char"/>
    <w:link w:val="CurrAsset"/>
    <w:rsid w:val="00171614"/>
    <w:rPr>
      <w:rFonts w:ascii="Tahoma" w:hAnsi="Tahoma"/>
      <w:b/>
      <w:color w:val="FF0000"/>
      <w:sz w:val="24"/>
      <w:szCs w:val="24"/>
      <w:lang w:val="en-US" w:eastAsia="en-US" w:bidi="ar-SA"/>
    </w:rPr>
  </w:style>
  <w:style w:type="paragraph" w:customStyle="1" w:styleId="SLIDEHEADER">
    <w:name w:val="SLIDEHEADER"/>
    <w:link w:val="SLIDEHEADERChar"/>
    <w:rsid w:val="00171614"/>
    <w:pPr>
      <w:spacing w:before="60"/>
      <w:ind w:left="576" w:hanging="288"/>
    </w:pPr>
    <w:rPr>
      <w:rFonts w:ascii="Arial Black" w:hAnsi="Arial Black"/>
      <w:color w:val="0000FF"/>
      <w:szCs w:val="24"/>
      <w:lang w:eastAsia="ja-JP"/>
    </w:rPr>
  </w:style>
  <w:style w:type="character" w:customStyle="1" w:styleId="SLIDEHEADERChar">
    <w:name w:val="SLIDEHEADER Char"/>
    <w:link w:val="SLIDEHEADER"/>
    <w:rsid w:val="00171614"/>
    <w:rPr>
      <w:rFonts w:ascii="Arial Black" w:eastAsia="MS Mincho" w:hAnsi="Arial Black"/>
      <w:color w:val="0000FF"/>
      <w:szCs w:val="24"/>
      <w:lang w:val="en-US" w:eastAsia="ja-JP" w:bidi="ar-SA"/>
    </w:rPr>
  </w:style>
  <w:style w:type="character" w:customStyle="1" w:styleId="Heading1Char1">
    <w:name w:val="Heading 1 Char1"/>
    <w:link w:val="Heading1"/>
    <w:rsid w:val="00573C70"/>
    <w:rPr>
      <w:rFonts w:ascii="Arial" w:eastAsia="Times New Roman" w:hAnsi="Arial" w:cs="Arial"/>
      <w:b/>
      <w:bCs/>
      <w:kern w:val="32"/>
      <w:sz w:val="32"/>
      <w:szCs w:val="32"/>
    </w:rPr>
  </w:style>
  <w:style w:type="character" w:customStyle="1" w:styleId="sectioncontent1">
    <w:name w:val="sectioncontent1"/>
    <w:rsid w:val="00573C70"/>
    <w:rPr>
      <w:rFonts w:ascii="Arial" w:hAnsi="Arial" w:cs="Arial" w:hint="default"/>
      <w:b w:val="0"/>
      <w:bCs w:val="0"/>
      <w:i w:val="0"/>
      <w:iCs w:val="0"/>
      <w:caps w:val="0"/>
      <w:smallCaps w:val="0"/>
      <w:color w:val="565656"/>
      <w:sz w:val="18"/>
      <w:szCs w:val="18"/>
    </w:rPr>
  </w:style>
  <w:style w:type="character" w:styleId="FollowedHyperlink">
    <w:name w:val="FollowedHyperlink"/>
    <w:rsid w:val="00392F89"/>
    <w:rPr>
      <w:color w:val="954F72"/>
      <w:u w:val="single"/>
    </w:rPr>
  </w:style>
  <w:style w:type="character" w:customStyle="1" w:styleId="Heading1Char">
    <w:name w:val="Heading 1 Char"/>
    <w:rsid w:val="00236D51"/>
    <w:rPr>
      <w:rFonts w:ascii="Arial" w:eastAsia="Times New Roman" w:hAnsi="Arial" w:cs="Arial"/>
      <w:b/>
      <w:bCs/>
      <w:kern w:val="32"/>
      <w:sz w:val="32"/>
      <w:szCs w:val="32"/>
    </w:rPr>
  </w:style>
  <w:style w:type="paragraph" w:customStyle="1" w:styleId="SLIDE1">
    <w:name w:val="SLIDE 1"/>
    <w:link w:val="SLIDE1Char"/>
    <w:qFormat/>
    <w:rsid w:val="00236D51"/>
    <w:pPr>
      <w:spacing w:before="60"/>
      <w:ind w:left="576" w:hanging="288"/>
    </w:pPr>
    <w:rPr>
      <w:sz w:val="24"/>
      <w:szCs w:val="24"/>
      <w:lang w:eastAsia="ja-JP"/>
    </w:rPr>
  </w:style>
  <w:style w:type="character" w:customStyle="1" w:styleId="SLIDE1Char">
    <w:name w:val="SLIDE 1 Char"/>
    <w:link w:val="SLIDE1"/>
    <w:rsid w:val="00236D51"/>
    <w:rPr>
      <w:sz w:val="24"/>
      <w:szCs w:val="24"/>
      <w:lang w:eastAsia="ja-JP"/>
    </w:rPr>
  </w:style>
  <w:style w:type="character" w:styleId="Strong">
    <w:name w:val="Strong"/>
    <w:aliases w:val="TechTip"/>
    <w:qFormat/>
    <w:rsid w:val="00236D51"/>
    <w:rPr>
      <w:rFonts w:ascii="Arial Black" w:hAnsi="Arial Black"/>
      <w:b w:val="0"/>
      <w:bCs/>
      <w:color w:val="FFC000"/>
      <w:sz w:val="22"/>
    </w:rPr>
  </w:style>
  <w:style w:type="character" w:styleId="Emphasis">
    <w:name w:val="Emphasis"/>
    <w:aliases w:val="FREQQUEST"/>
    <w:qFormat/>
    <w:rsid w:val="009634AE"/>
    <w:rPr>
      <w:rFonts w:ascii="Arial Black" w:hAnsi="Arial Black"/>
      <w:i w:val="0"/>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0781">
      <w:bodyDiv w:val="1"/>
      <w:marLeft w:val="0"/>
      <w:marRight w:val="0"/>
      <w:marTop w:val="0"/>
      <w:marBottom w:val="0"/>
      <w:divBdr>
        <w:top w:val="none" w:sz="0" w:space="0" w:color="auto"/>
        <w:left w:val="none" w:sz="0" w:space="0" w:color="auto"/>
        <w:bottom w:val="none" w:sz="0" w:space="0" w:color="auto"/>
        <w:right w:val="none" w:sz="0" w:space="0" w:color="auto"/>
      </w:divBdr>
    </w:div>
    <w:div w:id="370424587">
      <w:bodyDiv w:val="1"/>
      <w:marLeft w:val="0"/>
      <w:marRight w:val="0"/>
      <w:marTop w:val="0"/>
      <w:marBottom w:val="0"/>
      <w:divBdr>
        <w:top w:val="none" w:sz="0" w:space="0" w:color="auto"/>
        <w:left w:val="none" w:sz="0" w:space="0" w:color="auto"/>
        <w:bottom w:val="none" w:sz="0" w:space="0" w:color="auto"/>
        <w:right w:val="none" w:sz="0" w:space="0" w:color="auto"/>
      </w:divBdr>
      <w:divsChild>
        <w:div w:id="187984377">
          <w:marLeft w:val="0"/>
          <w:marRight w:val="0"/>
          <w:marTop w:val="0"/>
          <w:marBottom w:val="0"/>
          <w:divBdr>
            <w:top w:val="none" w:sz="0" w:space="0" w:color="auto"/>
            <w:left w:val="none" w:sz="0" w:space="0" w:color="auto"/>
            <w:bottom w:val="none" w:sz="0" w:space="0" w:color="auto"/>
            <w:right w:val="none" w:sz="0" w:space="0" w:color="auto"/>
          </w:divBdr>
          <w:divsChild>
            <w:div w:id="735202295">
              <w:marLeft w:val="0"/>
              <w:marRight w:val="0"/>
              <w:marTop w:val="0"/>
              <w:marBottom w:val="0"/>
              <w:divBdr>
                <w:top w:val="none" w:sz="0" w:space="0" w:color="auto"/>
                <w:left w:val="none" w:sz="0" w:space="0" w:color="auto"/>
                <w:bottom w:val="none" w:sz="0" w:space="0" w:color="auto"/>
                <w:right w:val="none" w:sz="0" w:space="0" w:color="auto"/>
              </w:divBdr>
            </w:div>
            <w:div w:id="1769888050">
              <w:marLeft w:val="0"/>
              <w:marRight w:val="0"/>
              <w:marTop w:val="0"/>
              <w:marBottom w:val="0"/>
              <w:divBdr>
                <w:top w:val="none" w:sz="0" w:space="0" w:color="auto"/>
                <w:left w:val="none" w:sz="0" w:space="0" w:color="auto"/>
                <w:bottom w:val="none" w:sz="0" w:space="0" w:color="auto"/>
                <w:right w:val="none" w:sz="0" w:space="0" w:color="auto"/>
              </w:divBdr>
            </w:div>
            <w:div w:id="1875921859">
              <w:marLeft w:val="0"/>
              <w:marRight w:val="0"/>
              <w:marTop w:val="0"/>
              <w:marBottom w:val="0"/>
              <w:divBdr>
                <w:top w:val="none" w:sz="0" w:space="0" w:color="auto"/>
                <w:left w:val="none" w:sz="0" w:space="0" w:color="auto"/>
                <w:bottom w:val="none" w:sz="0" w:space="0" w:color="auto"/>
                <w:right w:val="none" w:sz="0" w:space="0" w:color="auto"/>
              </w:divBdr>
            </w:div>
            <w:div w:id="18838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77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hyperlink" Target="http://jameshalderman.com/links/a8/html5/electronic_fuel_injection1.html" TargetMode="External"/><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hyperlink" Target="http://media.pearsoncmg.com/ph/chet/chet_myautomotivelab_2/animations/A16_Animation/Chapter59_Fig_59_24/index.htm" TargetMode="External"/><Relationship Id="rId7" Type="http://schemas.openxmlformats.org/officeDocument/2006/relationships/image" Target="media/image1.jpeg"/><Relationship Id="rId12" Type="http://schemas.openxmlformats.org/officeDocument/2006/relationships/hyperlink" Target="http://www.jameshalderman.com/automotive_principles.html" TargetMode="External"/><Relationship Id="rId17" Type="http://schemas.openxmlformats.org/officeDocument/2006/relationships/image" Target="media/image8.jpeg"/><Relationship Id="rId25" Type="http://schemas.openxmlformats.org/officeDocument/2006/relationships/hyperlink" Target="http://media.pearsoncmg.com/ph/chet/chet_myautomotivelab_2/animations/A16_Animation/Chapter59_Fig_59_24/index.htm" TargetMode="External"/><Relationship Id="rId33" Type="http://schemas.openxmlformats.org/officeDocument/2006/relationships/hyperlink" Target="http://jameshalderman.com/links/a8/flash/electronic_fuel_injection2.swf" TargetMode="External"/><Relationship Id="rId38" Type="http://schemas.openxmlformats.org/officeDocument/2006/relationships/hyperlink" Target="http://jameshalderman.com/links/a8/flash/idle_air_control_operation.swf"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jameshalderman.com/links/a8/flash/electronic_fuel_injection2.swf" TargetMode="External"/><Relationship Id="rId1" Type="http://schemas.openxmlformats.org/officeDocument/2006/relationships/numbering" Target="numbering.xml"/><Relationship Id="rId6" Type="http://schemas.openxmlformats.org/officeDocument/2006/relationships/hyperlink" Target="http://www.jameshalderman.com/automotive_principles.html" TargetMode="Externa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hyperlink" Target="http://jameshalderman.com/links/a8/html5/electronic_fuel_injection2.html" TargetMode="External"/><Relationship Id="rId37" Type="http://schemas.openxmlformats.org/officeDocument/2006/relationships/hyperlink" Target="http://jameshalderman.com/links/a8/html5/idle_air_control_operation.html" TargetMode="External"/><Relationship Id="rId40" Type="http://schemas.openxmlformats.org/officeDocument/2006/relationships/theme" Target="theme/theme1.xml"/><Relationship Id="rId5" Type="http://schemas.openxmlformats.org/officeDocument/2006/relationships/hyperlink" Target="http://www.jameshalderman.com" TargetMode="Externa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hyperlink" Target="http://jameshalderman.com/links/a8/html5/electronic_fuel_injection2.html" TargetMode="External"/><Relationship Id="rId36" Type="http://schemas.openxmlformats.org/officeDocument/2006/relationships/hyperlink" Target="http://jameshalderman.com/links/a8/flash/idle_air_control_operation.swf" TargetMode="External"/><Relationship Id="rId10" Type="http://schemas.openxmlformats.org/officeDocument/2006/relationships/hyperlink" Target="http://www.jameshalderman.com/" TargetMode="External"/><Relationship Id="rId19" Type="http://schemas.openxmlformats.org/officeDocument/2006/relationships/image" Target="media/image10.jpeg"/><Relationship Id="rId31" Type="http://schemas.openxmlformats.org/officeDocument/2006/relationships/hyperlink" Target="http://jameshalderman.com/links/a8/flash/electronic_fuel_injection1.sw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ameshalderman.com/links/book_master/vid/ch78/video_frame.html" TargetMode="External"/><Relationship Id="rId22" Type="http://schemas.openxmlformats.org/officeDocument/2006/relationships/image" Target="media/image13.png"/><Relationship Id="rId27" Type="http://schemas.openxmlformats.org/officeDocument/2006/relationships/hyperlink" Target="http://jameshalderman.com/links/a8/flash/electronic_fuel_injection1.swf" TargetMode="External"/><Relationship Id="rId30" Type="http://schemas.openxmlformats.org/officeDocument/2006/relationships/hyperlink" Target="http://jameshalderman.com/links/a8/html5/electronic_fuel_injection1.html" TargetMode="External"/><Relationship Id="rId35" Type="http://schemas.openxmlformats.org/officeDocument/2006/relationships/hyperlink" Target="http://jameshalderman.com/links/a8/html5/idle_air_control_operation.html"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19175</CharactersWithSpaces>
  <SharedDoc>false</SharedDoc>
  <HLinks>
    <vt:vector size="114" baseType="variant">
      <vt:variant>
        <vt:i4>5898352</vt:i4>
      </vt:variant>
      <vt:variant>
        <vt:i4>54</vt:i4>
      </vt:variant>
      <vt:variant>
        <vt:i4>0</vt:i4>
      </vt:variant>
      <vt:variant>
        <vt:i4>5</vt:i4>
      </vt:variant>
      <vt:variant>
        <vt:lpwstr>http://jameshalderman.com/links/a8/flash/idle_air_control_operation.swf</vt:lpwstr>
      </vt:variant>
      <vt:variant>
        <vt:lpwstr/>
      </vt:variant>
      <vt:variant>
        <vt:i4>6946817</vt:i4>
      </vt:variant>
      <vt:variant>
        <vt:i4>51</vt:i4>
      </vt:variant>
      <vt:variant>
        <vt:i4>0</vt:i4>
      </vt:variant>
      <vt:variant>
        <vt:i4>5</vt:i4>
      </vt:variant>
      <vt:variant>
        <vt:lpwstr>http://jameshalderman.com/links/a8/html5/idle_air_control_operation.html</vt:lpwstr>
      </vt:variant>
      <vt:variant>
        <vt:lpwstr/>
      </vt:variant>
      <vt:variant>
        <vt:i4>5898352</vt:i4>
      </vt:variant>
      <vt:variant>
        <vt:i4>48</vt:i4>
      </vt:variant>
      <vt:variant>
        <vt:i4>0</vt:i4>
      </vt:variant>
      <vt:variant>
        <vt:i4>5</vt:i4>
      </vt:variant>
      <vt:variant>
        <vt:lpwstr>http://jameshalderman.com/links/a8/flash/idle_air_control_operation.swf</vt:lpwstr>
      </vt:variant>
      <vt:variant>
        <vt:lpwstr/>
      </vt:variant>
      <vt:variant>
        <vt:i4>6946817</vt:i4>
      </vt:variant>
      <vt:variant>
        <vt:i4>45</vt:i4>
      </vt:variant>
      <vt:variant>
        <vt:i4>0</vt:i4>
      </vt:variant>
      <vt:variant>
        <vt:i4>5</vt:i4>
      </vt:variant>
      <vt:variant>
        <vt:lpwstr>http://jameshalderman.com/links/a8/html5/idle_air_control_operation.html</vt:lpwstr>
      </vt:variant>
      <vt:variant>
        <vt:lpwstr/>
      </vt:variant>
      <vt:variant>
        <vt:i4>7733375</vt:i4>
      </vt:variant>
      <vt:variant>
        <vt:i4>42</vt:i4>
      </vt:variant>
      <vt:variant>
        <vt:i4>0</vt:i4>
      </vt:variant>
      <vt:variant>
        <vt:i4>5</vt:i4>
      </vt:variant>
      <vt:variant>
        <vt:lpwstr>http://media.pearsoncmg.com/ph/chet/chet_myautomotivelab_2/animations/A16_Animation/Chapter59_Fig_59_24/index.htm</vt:lpwstr>
      </vt:variant>
      <vt:variant>
        <vt:lpwstr/>
      </vt:variant>
      <vt:variant>
        <vt:i4>5701651</vt:i4>
      </vt:variant>
      <vt:variant>
        <vt:i4>39</vt:i4>
      </vt:variant>
      <vt:variant>
        <vt:i4>0</vt:i4>
      </vt:variant>
      <vt:variant>
        <vt:i4>5</vt:i4>
      </vt:variant>
      <vt:variant>
        <vt:lpwstr>http://jameshalderman.com/links/a8/flash/electronic_fuel_injection2.swf</vt:lpwstr>
      </vt:variant>
      <vt:variant>
        <vt:lpwstr/>
      </vt:variant>
      <vt:variant>
        <vt:i4>6750306</vt:i4>
      </vt:variant>
      <vt:variant>
        <vt:i4>36</vt:i4>
      </vt:variant>
      <vt:variant>
        <vt:i4>0</vt:i4>
      </vt:variant>
      <vt:variant>
        <vt:i4>5</vt:i4>
      </vt:variant>
      <vt:variant>
        <vt:lpwstr>http://jameshalderman.com/links/a8/html5/electronic_fuel_injection2.html</vt:lpwstr>
      </vt:variant>
      <vt:variant>
        <vt:lpwstr/>
      </vt:variant>
      <vt:variant>
        <vt:i4>5701648</vt:i4>
      </vt:variant>
      <vt:variant>
        <vt:i4>33</vt:i4>
      </vt:variant>
      <vt:variant>
        <vt:i4>0</vt:i4>
      </vt:variant>
      <vt:variant>
        <vt:i4>5</vt:i4>
      </vt:variant>
      <vt:variant>
        <vt:lpwstr>http://jameshalderman.com/links/a8/flash/electronic_fuel_injection1.swf</vt:lpwstr>
      </vt:variant>
      <vt:variant>
        <vt:lpwstr/>
      </vt:variant>
      <vt:variant>
        <vt:i4>6750305</vt:i4>
      </vt:variant>
      <vt:variant>
        <vt:i4>30</vt:i4>
      </vt:variant>
      <vt:variant>
        <vt:i4>0</vt:i4>
      </vt:variant>
      <vt:variant>
        <vt:i4>5</vt:i4>
      </vt:variant>
      <vt:variant>
        <vt:lpwstr>http://jameshalderman.com/links/a8/html5/electronic_fuel_injection1.html</vt:lpwstr>
      </vt:variant>
      <vt:variant>
        <vt:lpwstr/>
      </vt:variant>
      <vt:variant>
        <vt:i4>5701651</vt:i4>
      </vt:variant>
      <vt:variant>
        <vt:i4>27</vt:i4>
      </vt:variant>
      <vt:variant>
        <vt:i4>0</vt:i4>
      </vt:variant>
      <vt:variant>
        <vt:i4>5</vt:i4>
      </vt:variant>
      <vt:variant>
        <vt:lpwstr>http://jameshalderman.com/links/a8/flash/electronic_fuel_injection2.swf</vt:lpwstr>
      </vt:variant>
      <vt:variant>
        <vt:lpwstr/>
      </vt:variant>
      <vt:variant>
        <vt:i4>6750306</vt:i4>
      </vt:variant>
      <vt:variant>
        <vt:i4>24</vt:i4>
      </vt:variant>
      <vt:variant>
        <vt:i4>0</vt:i4>
      </vt:variant>
      <vt:variant>
        <vt:i4>5</vt:i4>
      </vt:variant>
      <vt:variant>
        <vt:lpwstr>http://jameshalderman.com/links/a8/html5/electronic_fuel_injection2.html</vt:lpwstr>
      </vt:variant>
      <vt:variant>
        <vt:lpwstr/>
      </vt:variant>
      <vt:variant>
        <vt:i4>5701648</vt:i4>
      </vt:variant>
      <vt:variant>
        <vt:i4>21</vt:i4>
      </vt:variant>
      <vt:variant>
        <vt:i4>0</vt:i4>
      </vt:variant>
      <vt:variant>
        <vt:i4>5</vt:i4>
      </vt:variant>
      <vt:variant>
        <vt:lpwstr>http://jameshalderman.com/links/a8/flash/electronic_fuel_injection1.swf</vt:lpwstr>
      </vt:variant>
      <vt:variant>
        <vt:lpwstr/>
      </vt:variant>
      <vt:variant>
        <vt:i4>6750305</vt:i4>
      </vt:variant>
      <vt:variant>
        <vt:i4>18</vt:i4>
      </vt:variant>
      <vt:variant>
        <vt:i4>0</vt:i4>
      </vt:variant>
      <vt:variant>
        <vt:i4>5</vt:i4>
      </vt:variant>
      <vt:variant>
        <vt:lpwstr>http://jameshalderman.com/links/a8/html5/electronic_fuel_injection1.html</vt:lpwstr>
      </vt:variant>
      <vt:variant>
        <vt:lpwstr/>
      </vt:variant>
      <vt:variant>
        <vt:i4>7733375</vt:i4>
      </vt:variant>
      <vt:variant>
        <vt:i4>15</vt:i4>
      </vt:variant>
      <vt:variant>
        <vt:i4>0</vt:i4>
      </vt:variant>
      <vt:variant>
        <vt:i4>5</vt:i4>
      </vt:variant>
      <vt:variant>
        <vt:lpwstr>http://media.pearsoncmg.com/ph/chet/chet_myautomotivelab_2/animations/A16_Animation/Chapter59_Fig_59_24/index.htm</vt:lpwstr>
      </vt:variant>
      <vt:variant>
        <vt:lpwstr/>
      </vt:variant>
      <vt:variant>
        <vt:i4>5636099</vt:i4>
      </vt:variant>
      <vt:variant>
        <vt:i4>12</vt:i4>
      </vt:variant>
      <vt:variant>
        <vt:i4>0</vt:i4>
      </vt:variant>
      <vt:variant>
        <vt:i4>5</vt:i4>
      </vt:variant>
      <vt:variant>
        <vt:lpwstr>http://www.jameshalderman.com/links/book_master/vid/ch78/video_frame.html</vt:lpwstr>
      </vt:variant>
      <vt:variant>
        <vt:lpwstr/>
      </vt:variant>
      <vt:variant>
        <vt:i4>458866</vt:i4>
      </vt:variant>
      <vt:variant>
        <vt:i4>9</vt:i4>
      </vt:variant>
      <vt:variant>
        <vt:i4>0</vt:i4>
      </vt:variant>
      <vt:variant>
        <vt:i4>5</vt:i4>
      </vt:variant>
      <vt:variant>
        <vt:lpwstr>http://www.jameshalderman.com/automotive_principles.html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458866</vt:i4>
      </vt:variant>
      <vt:variant>
        <vt:i4>3</vt:i4>
      </vt:variant>
      <vt:variant>
        <vt:i4>0</vt:i4>
      </vt:variant>
      <vt:variant>
        <vt:i4>5</vt:i4>
      </vt:variant>
      <vt:variant>
        <vt:lpwstr>http://www.jameshalderman.com/automotive_principles.html</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3</cp:revision>
  <dcterms:created xsi:type="dcterms:W3CDTF">2019-01-18T17:51:00Z</dcterms:created>
  <dcterms:modified xsi:type="dcterms:W3CDTF">2019-07-29T14:27:00Z</dcterms:modified>
</cp:coreProperties>
</file>