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A31862">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7B5830" w:rsidRDefault="00432C8A" w:rsidP="00A31862">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2928D2">
        <w:rPr>
          <w:rFonts w:ascii="Tahoma" w:hAnsi="Tahoma" w:cs="Tahoma"/>
          <w:color w:val="0000FF"/>
          <w:sz w:val="28"/>
          <w:szCs w:val="28"/>
        </w:rPr>
        <w:t xml:space="preserve">43 ONBOARD </w:t>
      </w:r>
      <w:r w:rsidR="002928D2" w:rsidRPr="00C2485F">
        <w:rPr>
          <w:rFonts w:ascii="Tahoma" w:hAnsi="Tahoma" w:cs="Tahoma"/>
          <w:color w:val="0000FF"/>
          <w:sz w:val="28"/>
          <w:szCs w:val="28"/>
        </w:rPr>
        <w:t>DIAGNOSIS</w:t>
      </w:r>
    </w:p>
    <w:p w:rsidR="00154401" w:rsidRDefault="00154401" w:rsidP="00A31862">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707A1" w:rsidRDefault="004707A1" w:rsidP="004707A1">
            <w:pPr>
              <w:pStyle w:val="NumList"/>
              <w:rPr>
                <w:rFonts w:ascii="Calibri" w:hAnsi="Calibri"/>
                <w:sz w:val="22"/>
                <w:szCs w:val="22"/>
              </w:rPr>
            </w:pPr>
            <w:r w:rsidRPr="004707A1">
              <w:rPr>
                <w:rFonts w:ascii="Calibri" w:hAnsi="Calibri"/>
                <w:sz w:val="22"/>
                <w:szCs w:val="22"/>
              </w:rPr>
              <w:t xml:space="preserve">Explain learning objectives to students as listed below:  </w:t>
            </w:r>
          </w:p>
          <w:p w:rsidR="002928D2" w:rsidRPr="002928D2" w:rsidRDefault="002928D2" w:rsidP="002928D2">
            <w:pPr>
              <w:pStyle w:val="ListParagraph"/>
              <w:numPr>
                <w:ilvl w:val="0"/>
                <w:numId w:val="12"/>
              </w:numPr>
              <w:rPr>
                <w:rFonts w:asciiTheme="minorHAnsi" w:hAnsiTheme="minorHAnsi" w:cstheme="minorHAnsi"/>
              </w:rPr>
            </w:pPr>
            <w:r w:rsidRPr="002928D2">
              <w:rPr>
                <w:rFonts w:asciiTheme="minorHAnsi" w:hAnsiTheme="minorHAnsi" w:cstheme="minorHAnsi"/>
              </w:rPr>
              <w:t>Explain the purpose and function of systems.</w:t>
            </w:r>
          </w:p>
          <w:p w:rsidR="002928D2" w:rsidRPr="002928D2" w:rsidRDefault="002928D2" w:rsidP="002928D2">
            <w:pPr>
              <w:pStyle w:val="ListParagraph"/>
              <w:numPr>
                <w:ilvl w:val="0"/>
                <w:numId w:val="12"/>
              </w:numPr>
              <w:rPr>
                <w:rFonts w:asciiTheme="minorHAnsi" w:hAnsiTheme="minorHAnsi" w:cstheme="minorHAnsi"/>
              </w:rPr>
            </w:pPr>
            <w:r w:rsidRPr="002928D2">
              <w:rPr>
                <w:rFonts w:asciiTheme="minorHAnsi" w:hAnsiTheme="minorHAnsi" w:cstheme="minorHAnsi"/>
              </w:rPr>
              <w:t>List the various continuous and noncontinuous</w:t>
            </w:r>
            <w:r w:rsidRPr="002928D2">
              <w:rPr>
                <w:rFonts w:asciiTheme="minorHAnsi" w:hAnsiTheme="minorHAnsi" w:cstheme="minorHAnsi"/>
              </w:rPr>
              <w:t xml:space="preserve"> </w:t>
            </w:r>
            <w:r w:rsidRPr="002928D2">
              <w:rPr>
                <w:rFonts w:asciiTheme="minorHAnsi" w:hAnsiTheme="minorHAnsi" w:cstheme="minorHAnsi"/>
              </w:rPr>
              <w:t>monitors.</w:t>
            </w:r>
          </w:p>
          <w:p w:rsidR="002928D2" w:rsidRPr="002928D2" w:rsidRDefault="002928D2" w:rsidP="002928D2">
            <w:pPr>
              <w:pStyle w:val="ListParagraph"/>
              <w:numPr>
                <w:ilvl w:val="0"/>
                <w:numId w:val="12"/>
              </w:numPr>
              <w:rPr>
                <w:rFonts w:asciiTheme="minorHAnsi" w:hAnsiTheme="minorHAnsi" w:cstheme="minorHAnsi"/>
              </w:rPr>
            </w:pPr>
            <w:r w:rsidRPr="002928D2">
              <w:rPr>
                <w:rFonts w:asciiTheme="minorHAnsi" w:hAnsiTheme="minorHAnsi" w:cstheme="minorHAnsi"/>
              </w:rPr>
              <w:t>Explain the numbering designation of OBD-II</w:t>
            </w:r>
            <w:r w:rsidRPr="002928D2">
              <w:rPr>
                <w:rFonts w:asciiTheme="minorHAnsi" w:hAnsiTheme="minorHAnsi" w:cstheme="minorHAnsi"/>
              </w:rPr>
              <w:t xml:space="preserve"> </w:t>
            </w:r>
            <w:r w:rsidRPr="002928D2">
              <w:rPr>
                <w:rFonts w:asciiTheme="minorHAnsi" w:hAnsiTheme="minorHAnsi" w:cstheme="minorHAnsi"/>
              </w:rPr>
              <w:t>diagnostic trouble codes.</w:t>
            </w:r>
          </w:p>
          <w:p w:rsidR="002928D2" w:rsidRPr="002928D2" w:rsidRDefault="002928D2" w:rsidP="002928D2">
            <w:pPr>
              <w:pStyle w:val="ListParagraph"/>
              <w:numPr>
                <w:ilvl w:val="0"/>
                <w:numId w:val="12"/>
              </w:numPr>
              <w:rPr>
                <w:rFonts w:asciiTheme="minorHAnsi" w:hAnsiTheme="minorHAnsi" w:cstheme="minorHAnsi"/>
              </w:rPr>
            </w:pPr>
            <w:r w:rsidRPr="002928D2">
              <w:rPr>
                <w:rFonts w:asciiTheme="minorHAnsi" w:hAnsiTheme="minorHAnsi" w:cstheme="minorHAnsi"/>
              </w:rPr>
              <w:t>Explain the information captured by freeze</w:t>
            </w:r>
            <w:r w:rsidRPr="002928D2">
              <w:rPr>
                <w:rFonts w:asciiTheme="minorHAnsi" w:hAnsiTheme="minorHAnsi" w:cstheme="minorHAnsi"/>
              </w:rPr>
              <w:t xml:space="preserve"> </w:t>
            </w:r>
            <w:r w:rsidRPr="002928D2">
              <w:rPr>
                <w:rFonts w:asciiTheme="minorHAnsi" w:hAnsiTheme="minorHAnsi" w:cstheme="minorHAnsi"/>
              </w:rPr>
              <w:t>frame</w:t>
            </w:r>
            <w:r w:rsidRPr="002928D2">
              <w:rPr>
                <w:rFonts w:asciiTheme="minorHAnsi" w:hAnsiTheme="minorHAnsi" w:cstheme="minorHAnsi"/>
              </w:rPr>
              <w:t xml:space="preserve"> </w:t>
            </w:r>
            <w:r w:rsidRPr="002928D2">
              <w:rPr>
                <w:rFonts w:asciiTheme="minorHAnsi" w:hAnsiTheme="minorHAnsi" w:cstheme="minorHAnsi"/>
              </w:rPr>
              <w:t>and the criteria to enable an OBD</w:t>
            </w:r>
            <w:r>
              <w:rPr>
                <w:rFonts w:asciiTheme="minorHAnsi" w:hAnsiTheme="minorHAnsi" w:cstheme="minorHAnsi"/>
              </w:rPr>
              <w:t xml:space="preserve"> </w:t>
            </w:r>
            <w:bookmarkStart w:id="0" w:name="_GoBack"/>
            <w:bookmarkEnd w:id="0"/>
            <w:r w:rsidRPr="002928D2">
              <w:rPr>
                <w:rFonts w:asciiTheme="minorHAnsi" w:hAnsiTheme="minorHAnsi" w:cstheme="minorHAnsi"/>
              </w:rPr>
              <w:t>monitor.</w:t>
            </w:r>
          </w:p>
          <w:p w:rsidR="002928D2" w:rsidRPr="002928D2" w:rsidRDefault="002928D2" w:rsidP="002928D2">
            <w:pPr>
              <w:pStyle w:val="ListParagraph"/>
              <w:numPr>
                <w:ilvl w:val="0"/>
                <w:numId w:val="12"/>
              </w:numPr>
              <w:rPr>
                <w:rFonts w:asciiTheme="minorHAnsi" w:hAnsiTheme="minorHAnsi" w:cstheme="minorHAnsi"/>
              </w:rPr>
            </w:pPr>
            <w:r w:rsidRPr="002928D2">
              <w:rPr>
                <w:rFonts w:asciiTheme="minorHAnsi" w:hAnsiTheme="minorHAnsi" w:cstheme="minorHAnsi"/>
              </w:rPr>
              <w:t>Describe PCM tests related to OBD systems.</w:t>
            </w:r>
          </w:p>
          <w:p w:rsidR="0076070D" w:rsidRPr="00C2485F" w:rsidRDefault="002928D2" w:rsidP="002928D2">
            <w:pPr>
              <w:pStyle w:val="ListParagraph"/>
              <w:numPr>
                <w:ilvl w:val="0"/>
                <w:numId w:val="12"/>
              </w:numPr>
            </w:pPr>
            <w:r w:rsidRPr="002928D2">
              <w:rPr>
                <w:rFonts w:asciiTheme="minorHAnsi" w:hAnsiTheme="minorHAnsi" w:cstheme="minorHAnsi"/>
              </w:rPr>
              <w:t>List the operation modes of a global scan tool.</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2928D2">
        <w:rPr>
          <w:rFonts w:ascii="Arial Black" w:hAnsi="Arial Black" w:cs="Arial"/>
          <w:b/>
          <w:bCs/>
          <w:color w:val="FF0000"/>
          <w:kern w:val="32"/>
          <w:sz w:val="32"/>
          <w:szCs w:val="32"/>
        </w:rPr>
        <w:t>43</w:t>
      </w:r>
      <w:r w:rsidRPr="0070418C">
        <w:rPr>
          <w:rFonts w:ascii="Arial Black" w:hAnsi="Arial Black" w:cs="Arial"/>
          <w:b/>
          <w:bCs/>
          <w:color w:val="FF0000"/>
          <w:kern w:val="32"/>
          <w:sz w:val="32"/>
          <w:szCs w:val="32"/>
        </w:rPr>
        <w:t xml:space="preserve"> Chapter Images: From</w:t>
      </w:r>
    </w:p>
    <w:p w:rsidR="005D5C0D" w:rsidRPr="0070418C" w:rsidRDefault="002928D2"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251ACB">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A31862" w:rsidP="00537491">
            <w:pPr>
              <w:rPr>
                <w:rFonts w:ascii="Tahoma" w:hAnsi="Tahoma" w:cs="Tahoma"/>
                <w:b/>
                <w:bCs/>
                <w:color w:val="0000FF"/>
                <w:sz w:val="28"/>
                <w:szCs w:val="28"/>
              </w:rPr>
            </w:pPr>
            <w:r>
              <w:rPr>
                <w:rFonts w:ascii="Tahoma" w:hAnsi="Tahoma" w:cs="Tahoma"/>
                <w:b/>
                <w:bCs/>
                <w:color w:val="0000FF"/>
                <w:sz w:val="28"/>
                <w:szCs w:val="28"/>
              </w:rPr>
              <w:t>Ch</w:t>
            </w:r>
            <w:r w:rsidR="002928D2">
              <w:rPr>
                <w:rFonts w:ascii="Tahoma" w:hAnsi="Tahoma" w:cs="Tahoma"/>
                <w:b/>
                <w:bCs/>
                <w:color w:val="0000FF"/>
                <w:sz w:val="28"/>
                <w:szCs w:val="28"/>
              </w:rPr>
              <w:t>43</w:t>
            </w:r>
            <w:r w:rsidR="00415249" w:rsidRPr="00415249">
              <w:rPr>
                <w:rFonts w:ascii="Tahoma" w:hAnsi="Tahoma" w:cs="Tahoma"/>
                <w:b/>
                <w:bCs/>
                <w:color w:val="0000FF"/>
                <w:sz w:val="28"/>
                <w:szCs w:val="28"/>
              </w:rPr>
              <w:t xml:space="preserve"> </w:t>
            </w:r>
            <w:r w:rsidR="002928D2" w:rsidRPr="002928D2">
              <w:rPr>
                <w:rFonts w:ascii="Tahoma" w:hAnsi="Tahoma" w:cs="Tahoma"/>
                <w:b/>
                <w:bCs/>
                <w:color w:val="0000FF"/>
                <w:sz w:val="28"/>
                <w:szCs w:val="28"/>
              </w:rPr>
              <w:t>ONBOARD DIAGNOSIS</w:t>
            </w:r>
          </w:p>
        </w:tc>
      </w:tr>
      <w:tr w:rsidR="00005D63" w:rsidRPr="00292E1A" w:rsidTr="00251ACB">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1. SLIDE 1 CH</w:t>
            </w:r>
            <w:r w:rsidR="00226BEB">
              <w:t>4</w:t>
            </w:r>
            <w:r w:rsidR="002928D2">
              <w:t>3</w:t>
            </w:r>
            <w:r w:rsidR="00415249" w:rsidRPr="00415249">
              <w:t xml:space="preserve"> </w:t>
            </w:r>
            <w:r w:rsidR="002928D2" w:rsidRPr="002928D2">
              <w:t>ONBOARD DIAGNOSIS</w:t>
            </w:r>
          </w:p>
          <w:p w:rsidR="00005D63" w:rsidRPr="00AD2A37" w:rsidRDefault="00005D63" w:rsidP="00AD2A37">
            <w:pPr>
              <w:pStyle w:val="SLIDE1"/>
              <w:rPr>
                <w:b/>
                <w:bCs/>
              </w:rPr>
            </w:pPr>
          </w:p>
        </w:tc>
      </w:tr>
      <w:tr w:rsidR="00DD3016" w:rsidRPr="00F57EAE" w:rsidTr="00251ACB">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2928D2" w:rsidP="00D24AC2">
            <w:pPr>
              <w:pStyle w:val="SLIDE1"/>
              <w:rPr>
                <w:rFonts w:ascii="Tahoma" w:hAnsi="Tahoma" w:cs="Tahoma"/>
                <w:b/>
                <w:bCs/>
                <w:color w:val="0000FF"/>
              </w:rPr>
            </w:pPr>
            <w:hyperlink r:id="rId12" w:tooltip="Chapter 87 Videos" w:history="1">
              <w:r w:rsidR="00251ACB" w:rsidRPr="001A2687">
                <w:rPr>
                  <w:rStyle w:val="Hyperlink"/>
                  <w:rFonts w:ascii="Arial Black" w:hAnsi="Arial Black" w:cs="Arial"/>
                  <w:sz w:val="28"/>
                  <w:szCs w:val="18"/>
                </w:rPr>
                <w:t>Videos</w:t>
              </w:r>
            </w:hyperlink>
          </w:p>
        </w:tc>
      </w:tr>
      <w:tr w:rsidR="005D5C0D" w:rsidRPr="00217154" w:rsidTr="00251ACB">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251ACB">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2928D2" w:rsidP="00F026EF">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251ACB" w:rsidRPr="0022231D" w:rsidTr="00251ACB">
        <w:tblPrEx>
          <w:tblBorders>
            <w:top w:val="none" w:sz="0" w:space="0" w:color="auto"/>
          </w:tblBorders>
        </w:tblPrEx>
        <w:trPr>
          <w:trHeight w:val="900"/>
        </w:trPr>
        <w:tc>
          <w:tcPr>
            <w:tcW w:w="2880" w:type="dxa"/>
            <w:tcBorders>
              <w:left w:val="single" w:sz="4" w:space="0" w:color="000000"/>
              <w:right w:val="single" w:sz="4" w:space="0" w:color="000000"/>
            </w:tcBorders>
          </w:tcPr>
          <w:p w:rsidR="00251ACB" w:rsidRPr="0022231D" w:rsidRDefault="00251ACB" w:rsidP="00A51811">
            <w:r w:rsidRPr="0022231D">
              <w:rPr>
                <w:noProof/>
              </w:rPr>
              <w:drawing>
                <wp:inline distT="0" distB="0" distL="0" distR="0">
                  <wp:extent cx="676910" cy="671195"/>
                  <wp:effectExtent l="0" t="0" r="8890" b="0"/>
                  <wp:docPr id="53" name="Picture 5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251ACB" w:rsidTr="00A51811">
              <w:trPr>
                <w:tblCellSpacing w:w="0" w:type="dxa"/>
              </w:trPr>
              <w:tc>
                <w:tcPr>
                  <w:tcW w:w="141" w:type="dxa"/>
                  <w:vAlign w:val="center"/>
                  <w:hideMark/>
                </w:tcPr>
                <w:p w:rsidR="00251ACB" w:rsidRDefault="00251ACB" w:rsidP="00A51811">
                  <w:pPr>
                    <w:rPr>
                      <w:sz w:val="20"/>
                      <w:szCs w:val="20"/>
                    </w:rPr>
                  </w:pPr>
                </w:p>
              </w:tc>
              <w:tc>
                <w:tcPr>
                  <w:tcW w:w="12909" w:type="dxa"/>
                  <w:vAlign w:val="center"/>
                  <w:hideMark/>
                </w:tcPr>
                <w:p w:rsidR="00251ACB" w:rsidRPr="00055557" w:rsidRDefault="00251ACB" w:rsidP="00A51811">
                  <w:pPr>
                    <w:spacing w:line="225" w:lineRule="atLeast"/>
                    <w:rPr>
                      <w:rFonts w:ascii="Arial Black" w:hAnsi="Arial Black" w:cs="Arial"/>
                      <w:color w:val="565656"/>
                      <w:sz w:val="18"/>
                      <w:szCs w:val="18"/>
                    </w:rPr>
                  </w:pPr>
                </w:p>
              </w:tc>
            </w:tr>
          </w:tbl>
          <w:p w:rsidR="00251ACB" w:rsidRPr="00C033F3" w:rsidRDefault="00251ACB" w:rsidP="00A51811">
            <w:pPr>
              <w:rPr>
                <w:rFonts w:ascii="Arial Black" w:hAnsi="Arial Black"/>
                <w:b/>
                <w:sz w:val="28"/>
              </w:rPr>
            </w:pPr>
          </w:p>
        </w:tc>
      </w:tr>
      <w:tr w:rsidR="00251ACB" w:rsidTr="00251ACB">
        <w:tblPrEx>
          <w:tblBorders>
            <w:top w:val="none" w:sz="0" w:space="0" w:color="auto"/>
          </w:tblBorders>
        </w:tblPrEx>
        <w:tc>
          <w:tcPr>
            <w:tcW w:w="2880" w:type="dxa"/>
            <w:tcBorders>
              <w:left w:val="single" w:sz="4" w:space="0" w:color="000000"/>
              <w:right w:val="single" w:sz="4" w:space="0" w:color="000000"/>
            </w:tcBorders>
          </w:tcPr>
          <w:p w:rsidR="00251ACB" w:rsidRPr="00682A98" w:rsidRDefault="00251ACB" w:rsidP="00A51811">
            <w:pPr>
              <w:pStyle w:val="NoSpacing"/>
            </w:pPr>
            <w:r w:rsidRPr="00952FBB">
              <w:rPr>
                <w:rFonts w:ascii="Calibri" w:hAnsi="Calibri"/>
                <w:noProof/>
                <w:color w:val="000000"/>
              </w:rPr>
              <w:drawing>
                <wp:inline distT="0" distB="0" distL="0" distR="0">
                  <wp:extent cx="801370" cy="653415"/>
                  <wp:effectExtent l="0" t="0" r="0" b="0"/>
                  <wp:docPr id="52" name="Picture 5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51ACB" w:rsidRDefault="00251ACB" w:rsidP="00251ACB">
            <w:pPr>
              <w:pStyle w:val="SLIDE1"/>
              <w:rPr>
                <w:b/>
              </w:rPr>
            </w:pPr>
            <w:r>
              <w:rPr>
                <w:b/>
                <w:bCs/>
              </w:rPr>
              <w:t xml:space="preserve">2.  SLIDE 2 </w:t>
            </w:r>
            <w:r w:rsidRPr="000D1194">
              <w:rPr>
                <w:b/>
                <w:color w:val="0000FF"/>
              </w:rPr>
              <w:t>EXPLAIN</w:t>
            </w:r>
            <w:r>
              <w:rPr>
                <w:b/>
                <w:bCs/>
              </w:rPr>
              <w:t xml:space="preserve"> </w:t>
            </w:r>
            <w:r w:rsidRPr="006039C7">
              <w:rPr>
                <w:b/>
                <w:bCs/>
              </w:rPr>
              <w:t xml:space="preserve">Figure </w:t>
            </w:r>
            <w:r>
              <w:rPr>
                <w:b/>
                <w:bCs/>
              </w:rPr>
              <w:t>43</w:t>
            </w:r>
            <w:r w:rsidRPr="006039C7">
              <w:rPr>
                <w:b/>
                <w:bCs/>
              </w:rPr>
              <w:t>-1</w:t>
            </w:r>
            <w:r w:rsidRPr="006039C7">
              <w:t xml:space="preserve">    A typical malfunction indicator lamp (MIL) often labeled “check engine” or “service engine soon” (SES).</w:t>
            </w: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pPr>
              <w:rPr>
                <w:rFonts w:ascii="Arial Black" w:hAnsi="Arial Black"/>
                <w:color w:val="0000FF"/>
                <w:sz w:val="16"/>
                <w:szCs w:val="16"/>
              </w:rPr>
            </w:pPr>
            <w:r>
              <w:rPr>
                <w:noProof/>
              </w:rPr>
              <w:drawing>
                <wp:inline distT="0" distB="0" distL="0" distR="0">
                  <wp:extent cx="676910" cy="664845"/>
                  <wp:effectExtent l="0" t="0" r="8890" b="1905"/>
                  <wp:docPr id="51" name="Picture 5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0" name="Picture 5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C62DF7" w:rsidRDefault="00251ACB" w:rsidP="00A51811">
            <w:pPr>
              <w:pStyle w:val="CurrAsset"/>
            </w:pPr>
            <w:r w:rsidRPr="00C62DF7">
              <w:rPr>
                <w:color w:val="0000FF"/>
                <w:sz w:val="28"/>
                <w:szCs w:val="28"/>
                <w:u w:val="single"/>
              </w:rPr>
              <w:t>DISCUSSION:</w:t>
            </w:r>
            <w:r w:rsidRPr="00C62DF7">
              <w:t xml:space="preserve"> </w:t>
            </w:r>
            <w:r>
              <w:rPr>
                <w:rFonts w:eastAsia="MS Mincho"/>
                <w:lang w:eastAsia="ja-JP"/>
              </w:rPr>
              <w:t xml:space="preserve">Have students talk about purpose of onboard diagnostic systems. How did computer control systems function prior to OBD-I? Have the students discuss OBD-I. What were some of shortcomings/problems of OBD-I?  </w:t>
            </w:r>
          </w:p>
        </w:tc>
      </w:tr>
      <w:tr w:rsidR="00251ACB" w:rsidRPr="009A77A8"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Default="00251ACB" w:rsidP="00A51811">
            <w:r w:rsidRPr="0036597C">
              <w:rPr>
                <w:noProof/>
              </w:rPr>
              <w:drawing>
                <wp:inline distT="0" distB="0" distL="0" distR="0">
                  <wp:extent cx="451485" cy="659130"/>
                  <wp:effectExtent l="0" t="0" r="5715" b="7620"/>
                  <wp:docPr id="49" name="Picture 49"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36597C">
              <w:rPr>
                <w:noProof/>
              </w:rPr>
              <w:drawing>
                <wp:inline distT="0" distB="0" distL="0" distR="0">
                  <wp:extent cx="676910" cy="671195"/>
                  <wp:effectExtent l="0" t="0" r="8890" b="0"/>
                  <wp:docPr id="48" name="Picture 4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Default="00251ACB" w:rsidP="00A51811">
            <w:pPr>
              <w:pStyle w:val="CurrAsset"/>
              <w:rPr>
                <w:rStyle w:val="Emphasis"/>
              </w:rPr>
            </w:pPr>
            <w:r w:rsidRPr="00BE2A55">
              <w:rPr>
                <w:rStyle w:val="Emphasis"/>
              </w:rPr>
              <w:t xml:space="preserve">DISCUSS FREQUENTLY ASKED QUESTION: </w:t>
            </w:r>
          </w:p>
          <w:p w:rsidR="00251ACB" w:rsidRPr="00205E5E" w:rsidRDefault="00251ACB" w:rsidP="00A51811">
            <w:pPr>
              <w:pStyle w:val="CurrAsset"/>
              <w:rPr>
                <w:rStyle w:val="Emphasis"/>
              </w:rPr>
            </w:pPr>
            <w:r w:rsidRPr="005F3449">
              <w:rPr>
                <w:rStyle w:val="Emphasis"/>
                <w:i/>
                <w:color w:val="0000FF"/>
              </w:rPr>
              <w:t>What is a Drive Cycle?</w:t>
            </w:r>
            <w:r>
              <w:rPr>
                <w:rStyle w:val="Emphasis"/>
                <w:color w:val="0000FF"/>
              </w:rPr>
              <w:t xml:space="preserve">  </w:t>
            </w:r>
            <w:r w:rsidRPr="00205E5E">
              <w:rPr>
                <w:rStyle w:val="Emphasis"/>
              </w:rPr>
              <w:t>A drive cycle is a vehicle being driven under specified</w:t>
            </w:r>
            <w:r>
              <w:rPr>
                <w:rStyle w:val="Emphasis"/>
              </w:rPr>
              <w:t xml:space="preserve"> </w:t>
            </w:r>
            <w:r w:rsidRPr="00205E5E">
              <w:rPr>
                <w:rStyle w:val="Emphasis"/>
              </w:rPr>
              <w:t xml:space="preserve">speed and times that allows all monitors to run. </w:t>
            </w:r>
            <w:r>
              <w:rPr>
                <w:rStyle w:val="Emphasis"/>
              </w:rPr>
              <w:t xml:space="preserve"> </w:t>
            </w:r>
            <w:r w:rsidRPr="00205E5E">
              <w:rPr>
                <w:rStyle w:val="Emphasis"/>
              </w:rPr>
              <w:t>PCM is looking at a series of data points representing</w:t>
            </w:r>
            <w:r>
              <w:rPr>
                <w:rStyle w:val="Emphasis"/>
              </w:rPr>
              <w:t xml:space="preserve"> </w:t>
            </w:r>
            <w:r w:rsidRPr="00205E5E">
              <w:rPr>
                <w:rStyle w:val="Emphasis"/>
              </w:rPr>
              <w:t>speed and time and determines from these data</w:t>
            </w:r>
            <w:r>
              <w:rPr>
                <w:rStyle w:val="Emphasis"/>
              </w:rPr>
              <w:t xml:space="preserve"> </w:t>
            </w:r>
            <w:r w:rsidRPr="00205E5E">
              <w:rPr>
                <w:rStyle w:val="Emphasis"/>
              </w:rPr>
              <w:t xml:space="preserve">points when conditions are </w:t>
            </w:r>
            <w:r w:rsidRPr="00205E5E">
              <w:rPr>
                <w:rStyle w:val="Emphasis"/>
              </w:rPr>
              <w:lastRenderedPageBreak/>
              <w:t>right to perform a monitor</w:t>
            </w:r>
            <w:r>
              <w:rPr>
                <w:rStyle w:val="Emphasis"/>
              </w:rPr>
              <w:t xml:space="preserve"> </w:t>
            </w:r>
            <w:r w:rsidRPr="00205E5E">
              <w:rPr>
                <w:rStyle w:val="Emphasis"/>
              </w:rPr>
              <w:t>or a test of a component. These data points and, therefore, drive cycle are vehicle-specific and are not same for each vehicle. Some common conditions for a</w:t>
            </w:r>
            <w:r>
              <w:rPr>
                <w:rStyle w:val="Emphasis"/>
              </w:rPr>
              <w:t xml:space="preserve"> </w:t>
            </w:r>
            <w:r w:rsidRPr="00205E5E">
              <w:rPr>
                <w:rStyle w:val="Emphasis"/>
              </w:rPr>
              <w:t>drive cycle to successfully run all of the monitors include:</w:t>
            </w:r>
          </w:p>
          <w:p w:rsidR="00251ACB" w:rsidRPr="00205E5E" w:rsidRDefault="00251ACB" w:rsidP="00A51811">
            <w:pPr>
              <w:pStyle w:val="CurrAsset"/>
              <w:numPr>
                <w:ilvl w:val="0"/>
                <w:numId w:val="10"/>
              </w:numPr>
              <w:rPr>
                <w:rStyle w:val="Emphasis"/>
              </w:rPr>
            </w:pPr>
            <w:r w:rsidRPr="00205E5E">
              <w:rPr>
                <w:rStyle w:val="Emphasis"/>
              </w:rPr>
              <w:t>Cold start with intake air temperature (IAT) and engine</w:t>
            </w:r>
            <w:r>
              <w:rPr>
                <w:rStyle w:val="Emphasis"/>
              </w:rPr>
              <w:t xml:space="preserve"> </w:t>
            </w:r>
            <w:r w:rsidRPr="00205E5E">
              <w:rPr>
                <w:rStyle w:val="Emphasis"/>
              </w:rPr>
              <w:t>coolant temperature (ECT) close to each other, indicating</w:t>
            </w:r>
            <w:r>
              <w:rPr>
                <w:rStyle w:val="Emphasis"/>
              </w:rPr>
              <w:t xml:space="preserve"> </w:t>
            </w:r>
            <w:r w:rsidRPr="00205E5E">
              <w:rPr>
                <w:rStyle w:val="Emphasis"/>
              </w:rPr>
              <w:t>that engine has cooled to the temperature of surrounding air temperature.</w:t>
            </w:r>
          </w:p>
          <w:p w:rsidR="00251ACB" w:rsidRPr="00205E5E" w:rsidRDefault="00251ACB" w:rsidP="00A51811">
            <w:pPr>
              <w:pStyle w:val="CurrAsset"/>
              <w:numPr>
                <w:ilvl w:val="0"/>
                <w:numId w:val="10"/>
              </w:numPr>
              <w:rPr>
                <w:rStyle w:val="Emphasis"/>
              </w:rPr>
            </w:pPr>
            <w:r w:rsidRPr="00205E5E">
              <w:rPr>
                <w:rStyle w:val="Emphasis"/>
              </w:rPr>
              <w:t>Fuel level within a certain range, usually between 15%</w:t>
            </w:r>
            <w:r>
              <w:rPr>
                <w:rStyle w:val="Emphasis"/>
              </w:rPr>
              <w:t xml:space="preserve"> </w:t>
            </w:r>
            <w:r w:rsidRPr="00205E5E">
              <w:rPr>
                <w:rStyle w:val="Emphasis"/>
              </w:rPr>
              <w:t>and 85%.</w:t>
            </w:r>
          </w:p>
          <w:p w:rsidR="00251ACB" w:rsidRPr="00205E5E" w:rsidRDefault="00251ACB" w:rsidP="00A51811">
            <w:pPr>
              <w:pStyle w:val="CurrAsset"/>
              <w:numPr>
                <w:ilvl w:val="0"/>
                <w:numId w:val="10"/>
              </w:numPr>
              <w:rPr>
                <w:rStyle w:val="Emphasis"/>
              </w:rPr>
            </w:pPr>
            <w:r w:rsidRPr="00205E5E">
              <w:rPr>
                <w:rStyle w:val="Emphasis"/>
              </w:rPr>
              <w:t>Vehicle speed within a certain speed range for certain</w:t>
            </w:r>
            <w:r>
              <w:rPr>
                <w:rStyle w:val="Emphasis"/>
              </w:rPr>
              <w:t xml:space="preserve"> </w:t>
            </w:r>
            <w:r w:rsidRPr="00205E5E">
              <w:rPr>
                <w:rStyle w:val="Emphasis"/>
              </w:rPr>
              <w:t>amount of time, usually 4 to 12 minutes.</w:t>
            </w:r>
          </w:p>
          <w:p w:rsidR="00251ACB" w:rsidRDefault="00251ACB" w:rsidP="00A51811">
            <w:pPr>
              <w:pStyle w:val="CurrAsset"/>
              <w:numPr>
                <w:ilvl w:val="0"/>
                <w:numId w:val="10"/>
              </w:numPr>
              <w:rPr>
                <w:rStyle w:val="Emphasis"/>
              </w:rPr>
            </w:pPr>
            <w:r w:rsidRPr="00205E5E">
              <w:rPr>
                <w:rStyle w:val="Emphasis"/>
              </w:rPr>
              <w:t>Stop and idle for a certain time.</w:t>
            </w:r>
            <w:r>
              <w:rPr>
                <w:rStyle w:val="Emphasis"/>
              </w:rPr>
              <w:t xml:space="preserve"> </w:t>
            </w:r>
          </w:p>
          <w:p w:rsidR="00251ACB" w:rsidRPr="00205E5E" w:rsidRDefault="00251ACB" w:rsidP="00A51811">
            <w:pPr>
              <w:pStyle w:val="CurrAsset"/>
              <w:rPr>
                <w:rStyle w:val="Emphasis"/>
              </w:rPr>
            </w:pPr>
            <w:r w:rsidRPr="00205E5E">
              <w:rPr>
                <w:rStyle w:val="Emphasis"/>
              </w:rPr>
              <w:t>Each monitor requires its own set of parameters</w:t>
            </w:r>
            <w:r>
              <w:rPr>
                <w:rStyle w:val="Emphasis"/>
              </w:rPr>
              <w:t xml:space="preserve"> </w:t>
            </w:r>
            <w:r w:rsidRPr="00205E5E">
              <w:rPr>
                <w:rStyle w:val="Emphasis"/>
              </w:rPr>
              <w:t>needed to run the test, and sometimes these conditions</w:t>
            </w:r>
            <w:r>
              <w:rPr>
                <w:rStyle w:val="Emphasis"/>
              </w:rPr>
              <w:t xml:space="preserve"> </w:t>
            </w:r>
            <w:r w:rsidRPr="00205E5E">
              <w:rPr>
                <w:rStyle w:val="Emphasis"/>
              </w:rPr>
              <w:t>cannot be met. For example, some evaporate emissions</w:t>
            </w:r>
            <w:r>
              <w:rPr>
                <w:rStyle w:val="Emphasis"/>
              </w:rPr>
              <w:t xml:space="preserve"> </w:t>
            </w:r>
            <w:r w:rsidRPr="00205E5E">
              <w:rPr>
                <w:rStyle w:val="Emphasis"/>
              </w:rPr>
              <w:t>control (EVAP) systems require a temperature that may</w:t>
            </w:r>
            <w:r>
              <w:rPr>
                <w:rStyle w:val="Emphasis"/>
              </w:rPr>
              <w:t xml:space="preserve"> </w:t>
            </w:r>
            <w:r w:rsidRPr="00205E5E">
              <w:rPr>
                <w:rStyle w:val="Emphasis"/>
              </w:rPr>
              <w:t>not be possible in winter months in a cold climatic area.</w:t>
            </w:r>
            <w:r>
              <w:rPr>
                <w:rStyle w:val="Emphasis"/>
              </w:rPr>
              <w:t xml:space="preserve"> </w:t>
            </w:r>
            <w:r w:rsidRPr="00205E5E">
              <w:rPr>
                <w:rStyle w:val="Emphasis"/>
              </w:rPr>
              <w:t>A typical universal drive cycle that works for many</w:t>
            </w:r>
            <w:r>
              <w:rPr>
                <w:rStyle w:val="Emphasis"/>
              </w:rPr>
              <w:t xml:space="preserve"> </w:t>
            </w:r>
            <w:r w:rsidRPr="00205E5E">
              <w:rPr>
                <w:rStyle w:val="Emphasis"/>
              </w:rPr>
              <w:t>vehicles includes the following steps.</w:t>
            </w:r>
          </w:p>
          <w:p w:rsidR="00251ACB" w:rsidRPr="00205E5E" w:rsidRDefault="00251ACB" w:rsidP="00A51811">
            <w:pPr>
              <w:pStyle w:val="CurrAsset"/>
              <w:rPr>
                <w:rStyle w:val="Emphasis"/>
              </w:rPr>
            </w:pPr>
            <w:r w:rsidRPr="00205E5E">
              <w:rPr>
                <w:rStyle w:val="Emphasis"/>
              </w:rPr>
              <w:t>MIL must be off.</w:t>
            </w:r>
          </w:p>
          <w:p w:rsidR="00251ACB" w:rsidRPr="00205E5E" w:rsidRDefault="00251ACB" w:rsidP="00A51811">
            <w:pPr>
              <w:pStyle w:val="CurrAsset"/>
              <w:rPr>
                <w:rStyle w:val="Emphasis"/>
              </w:rPr>
            </w:pPr>
            <w:r w:rsidRPr="00205E5E">
              <w:rPr>
                <w:rStyle w:val="Emphasis"/>
              </w:rPr>
              <w:t>No DTCs present.</w:t>
            </w:r>
          </w:p>
          <w:p w:rsidR="00251ACB" w:rsidRPr="00205E5E" w:rsidRDefault="00251ACB" w:rsidP="00A51811">
            <w:pPr>
              <w:pStyle w:val="CurrAsset"/>
              <w:rPr>
                <w:rStyle w:val="Emphasis"/>
              </w:rPr>
            </w:pPr>
            <w:r w:rsidRPr="00205E5E">
              <w:rPr>
                <w:rStyle w:val="Emphasis"/>
              </w:rPr>
              <w:t>Fuel fill between 15% and 85%.</w:t>
            </w:r>
          </w:p>
          <w:p w:rsidR="00251ACB" w:rsidRPr="00205E5E" w:rsidRDefault="00251ACB" w:rsidP="00A51811">
            <w:pPr>
              <w:pStyle w:val="CurrAsset"/>
              <w:rPr>
                <w:rStyle w:val="Emphasis"/>
              </w:rPr>
            </w:pPr>
            <w:r w:rsidRPr="00205E5E">
              <w:rPr>
                <w:rStyle w:val="Emphasis"/>
              </w:rPr>
              <w:t>Cold start—Preferred = 8-hour soak at 68°F to 86°F.</w:t>
            </w:r>
          </w:p>
          <w:p w:rsidR="00251ACB" w:rsidRPr="00205E5E" w:rsidRDefault="00251ACB" w:rsidP="00A51811">
            <w:pPr>
              <w:pStyle w:val="CurrAsset"/>
              <w:rPr>
                <w:rStyle w:val="Emphasis"/>
              </w:rPr>
            </w:pPr>
            <w:r w:rsidRPr="00205E5E">
              <w:rPr>
                <w:rStyle w:val="Emphasis"/>
              </w:rPr>
              <w:t>Alternative = ECT below 86°F.</w:t>
            </w:r>
          </w:p>
          <w:p w:rsidR="00251ACB" w:rsidRPr="00205E5E" w:rsidRDefault="00251ACB" w:rsidP="00A51811">
            <w:pPr>
              <w:pStyle w:val="CurrAsset"/>
              <w:rPr>
                <w:rStyle w:val="Emphasis"/>
              </w:rPr>
            </w:pPr>
            <w:r w:rsidRPr="00205E5E">
              <w:rPr>
                <w:rStyle w:val="Emphasis"/>
              </w:rPr>
              <w:t>STEP 1 With ignition off, connect scan tool.</w:t>
            </w:r>
          </w:p>
          <w:p w:rsidR="00251ACB" w:rsidRPr="00205E5E" w:rsidRDefault="00251ACB" w:rsidP="00A51811">
            <w:pPr>
              <w:pStyle w:val="CurrAsset"/>
              <w:rPr>
                <w:rStyle w:val="Emphasis"/>
              </w:rPr>
            </w:pPr>
            <w:r w:rsidRPr="00205E5E">
              <w:rPr>
                <w:rStyle w:val="Emphasis"/>
              </w:rPr>
              <w:lastRenderedPageBreak/>
              <w:t>STEP 2 Start engine and drive between 20 and 30 mph for</w:t>
            </w:r>
            <w:r>
              <w:rPr>
                <w:rStyle w:val="Emphasis"/>
              </w:rPr>
              <w:t xml:space="preserve"> </w:t>
            </w:r>
            <w:r w:rsidRPr="00205E5E">
              <w:rPr>
                <w:rStyle w:val="Emphasis"/>
              </w:rPr>
              <w:t>22 minutes, allowing speed to vary.</w:t>
            </w:r>
          </w:p>
          <w:p w:rsidR="00251ACB" w:rsidRPr="00205E5E" w:rsidRDefault="00251ACB" w:rsidP="00A51811">
            <w:pPr>
              <w:pStyle w:val="CurrAsset"/>
              <w:rPr>
                <w:rStyle w:val="Emphasis"/>
              </w:rPr>
            </w:pPr>
            <w:r w:rsidRPr="00205E5E">
              <w:rPr>
                <w:rStyle w:val="Emphasis"/>
              </w:rPr>
              <w:t>STEP 3 Stop and idle for 40 seconds, gradually accelerate</w:t>
            </w:r>
            <w:r>
              <w:rPr>
                <w:rStyle w:val="Emphasis"/>
              </w:rPr>
              <w:t xml:space="preserve"> </w:t>
            </w:r>
            <w:r w:rsidRPr="00205E5E">
              <w:rPr>
                <w:rStyle w:val="Emphasis"/>
              </w:rPr>
              <w:t>to 55 mph.</w:t>
            </w:r>
          </w:p>
          <w:p w:rsidR="00251ACB" w:rsidRPr="00205E5E" w:rsidRDefault="00251ACB" w:rsidP="00A51811">
            <w:pPr>
              <w:pStyle w:val="CurrAsset"/>
              <w:rPr>
                <w:rStyle w:val="Emphasis"/>
              </w:rPr>
            </w:pPr>
            <w:r w:rsidRPr="00205E5E">
              <w:rPr>
                <w:rStyle w:val="Emphasis"/>
              </w:rPr>
              <w:t>STEP 4 Maintain 55 mph for 4 minutes using a steady</w:t>
            </w:r>
            <w:r>
              <w:rPr>
                <w:rStyle w:val="Emphasis"/>
              </w:rPr>
              <w:t xml:space="preserve"> </w:t>
            </w:r>
            <w:r w:rsidRPr="00205E5E">
              <w:rPr>
                <w:rStyle w:val="Emphasis"/>
              </w:rPr>
              <w:t>throttle input.</w:t>
            </w:r>
          </w:p>
          <w:p w:rsidR="00251ACB" w:rsidRPr="00205E5E" w:rsidRDefault="00251ACB" w:rsidP="00A51811">
            <w:pPr>
              <w:pStyle w:val="CurrAsset"/>
              <w:rPr>
                <w:rStyle w:val="Emphasis"/>
              </w:rPr>
            </w:pPr>
            <w:r w:rsidRPr="00205E5E">
              <w:rPr>
                <w:rStyle w:val="Emphasis"/>
              </w:rPr>
              <w:t>STEP 5 Stop and idle for 30 seconds, then accelerate to</w:t>
            </w:r>
            <w:r>
              <w:rPr>
                <w:rStyle w:val="Emphasis"/>
              </w:rPr>
              <w:t xml:space="preserve"> </w:t>
            </w:r>
            <w:r w:rsidRPr="00205E5E">
              <w:rPr>
                <w:rStyle w:val="Emphasis"/>
              </w:rPr>
              <w:t>30 mph.</w:t>
            </w:r>
          </w:p>
          <w:p w:rsidR="00251ACB" w:rsidRPr="00205E5E" w:rsidRDefault="00251ACB" w:rsidP="00A51811">
            <w:pPr>
              <w:pStyle w:val="CurrAsset"/>
              <w:rPr>
                <w:rStyle w:val="Emphasis"/>
              </w:rPr>
            </w:pPr>
            <w:r w:rsidRPr="00205E5E">
              <w:rPr>
                <w:rStyle w:val="Emphasis"/>
              </w:rPr>
              <w:t>STEP 6 Maintain 30 mph for 12 minutes.</w:t>
            </w:r>
          </w:p>
          <w:p w:rsidR="00251ACB" w:rsidRPr="00BE2A55" w:rsidRDefault="00251ACB" w:rsidP="00A51811">
            <w:pPr>
              <w:pStyle w:val="CurrAsset"/>
              <w:rPr>
                <w:rStyle w:val="Emphasis"/>
              </w:rPr>
            </w:pPr>
            <w:r w:rsidRPr="00205E5E">
              <w:rPr>
                <w:rStyle w:val="Emphasis"/>
              </w:rPr>
              <w:t>STEP 7 Repeat steps 4 and 5 four times.</w:t>
            </w:r>
          </w:p>
        </w:tc>
      </w:tr>
      <w:tr w:rsidR="00251ACB" w:rsidRPr="00C62DF7" w:rsidTr="00251ACB">
        <w:tblPrEx>
          <w:tblBorders>
            <w:top w:val="none" w:sz="0" w:space="0" w:color="auto"/>
          </w:tblBorders>
        </w:tblPrEx>
        <w:tc>
          <w:tcPr>
            <w:tcW w:w="2880" w:type="dxa"/>
            <w:tcBorders>
              <w:left w:val="single" w:sz="4" w:space="0" w:color="000000"/>
              <w:right w:val="single" w:sz="4" w:space="0" w:color="000000"/>
            </w:tcBorders>
          </w:tcPr>
          <w:p w:rsidR="00251ACB" w:rsidRPr="00C62DF7" w:rsidRDefault="00251ACB" w:rsidP="00A51811">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47" name="Picture 4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51ACB" w:rsidRPr="00C62DF7" w:rsidRDefault="00251ACB" w:rsidP="00A51811">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locate the </w:t>
            </w:r>
            <w:r w:rsidRPr="00050F8F">
              <w:rPr>
                <w:rFonts w:eastAsia="MS Mincho"/>
                <w:bCs/>
                <w:color w:val="0000FF"/>
                <w:sz w:val="28"/>
                <w:u w:val="single"/>
              </w:rPr>
              <w:t>diagnostic link connector (DLC)</w:t>
            </w:r>
            <w:r>
              <w:rPr>
                <w:rFonts w:eastAsia="MS Mincho"/>
                <w:lang w:eastAsia="ja-JP"/>
              </w:rPr>
              <w:t xml:space="preserve"> on several OBD-I vehicles using component locators. Ask students to compare various locations to standardized locations on an OBD-II vehicle </w:t>
            </w:r>
          </w:p>
        </w:tc>
      </w:tr>
      <w:tr w:rsidR="00251ACB" w:rsidRPr="00BF1DEF"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BF1DEF" w:rsidRDefault="00251ACB" w:rsidP="00A51811">
            <w:pPr>
              <w:rPr>
                <w:rFonts w:ascii="Arial Black" w:hAnsi="Arial Black"/>
                <w:color w:val="0000FF"/>
                <w:sz w:val="16"/>
                <w:szCs w:val="16"/>
              </w:rPr>
            </w:pPr>
            <w:r>
              <w:rPr>
                <w:noProof/>
              </w:rPr>
              <w:drawing>
                <wp:inline distT="0" distB="0" distL="0" distR="0">
                  <wp:extent cx="848995" cy="688975"/>
                  <wp:effectExtent l="0" t="0" r="8255" b="0"/>
                  <wp:docPr id="46" name="Picture 4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45" name="Picture 45"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E-Education-Foundation-Horizont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BD2526" w:rsidRDefault="00251ACB" w:rsidP="00A51811">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w:t>
            </w:r>
            <w:r w:rsidRPr="00632142">
              <w:rPr>
                <w:color w:val="0000FF"/>
                <w:sz w:val="28"/>
                <w:szCs w:val="28"/>
                <w:u w:val="single"/>
              </w:rPr>
              <w:t xml:space="preserve"> </w:t>
            </w:r>
            <w:r w:rsidRPr="00632142">
              <w:t>Locate and interpret vehicle and major component identification numb</w:t>
            </w:r>
            <w:r>
              <w:t>ers:</w:t>
            </w:r>
            <w:r w:rsidRPr="0057007D">
              <w:rPr>
                <w:bCs/>
                <w:color w:val="0000FF"/>
                <w:sz w:val="28"/>
                <w:u w:val="single"/>
              </w:rPr>
              <w:t xml:space="preserve"> </w:t>
            </w:r>
            <w:r w:rsidRPr="0057007D">
              <w:t xml:space="preserve">Diagnose causes of emissions or driveability concerns with stored or active </w:t>
            </w:r>
            <w:r>
              <w:t>DTCS</w:t>
            </w:r>
            <w:r w:rsidRPr="0057007D">
              <w:t xml:space="preserve">; obtain, graph, </w:t>
            </w:r>
            <w:r>
              <w:t>&amp;</w:t>
            </w:r>
            <w:r w:rsidRPr="0057007D">
              <w:t xml:space="preserve"> interpret scan tool data</w:t>
            </w:r>
            <w:r>
              <w:t xml:space="preserve">: </w:t>
            </w:r>
            <w:r w:rsidRPr="0057007D">
              <w:t xml:space="preserve">Describe importance of running all </w:t>
            </w:r>
            <w:r>
              <w:rPr>
                <w:bCs/>
                <w:color w:val="0000FF"/>
                <w:sz w:val="28"/>
                <w:u w:val="single"/>
              </w:rPr>
              <w:t>OBDII M</w:t>
            </w:r>
            <w:r w:rsidRPr="00A82671">
              <w:rPr>
                <w:bCs/>
                <w:color w:val="0000FF"/>
                <w:sz w:val="28"/>
                <w:u w:val="single"/>
              </w:rPr>
              <w:t>onitors</w:t>
            </w:r>
            <w:r w:rsidRPr="0057007D">
              <w:t xml:space="preserve"> for repair verification.</w:t>
            </w:r>
            <w:r>
              <w:t xml:space="preserve"> </w:t>
            </w: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pPr>
              <w:rPr>
                <w:rFonts w:ascii="Arial Black" w:hAnsi="Arial Black"/>
                <w:color w:val="0000FF"/>
                <w:sz w:val="16"/>
                <w:szCs w:val="16"/>
              </w:rPr>
            </w:pPr>
            <w:r>
              <w:rPr>
                <w:noProof/>
              </w:rPr>
              <w:drawing>
                <wp:inline distT="0" distB="0" distL="0" distR="0">
                  <wp:extent cx="676910" cy="664845"/>
                  <wp:effectExtent l="0" t="0" r="8890" b="1905"/>
                  <wp:docPr id="44" name="Picture 4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3" name="Picture 4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C62DF7" w:rsidRDefault="00251ACB" w:rsidP="00A51811">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examples of </w:t>
            </w:r>
            <w:r w:rsidRPr="00050F8F">
              <w:rPr>
                <w:rFonts w:eastAsia="MS Mincho"/>
                <w:bCs/>
                <w:color w:val="0000FF"/>
                <w:sz w:val="28"/>
                <w:u w:val="single"/>
              </w:rPr>
              <w:t>OBD-II monitors</w:t>
            </w:r>
            <w:r>
              <w:rPr>
                <w:rFonts w:eastAsia="MS Mincho"/>
                <w:lang w:eastAsia="ja-JP"/>
              </w:rPr>
              <w:t xml:space="preserve"> and how they operate. What is a monitor? </w:t>
            </w: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pPr>
              <w:rPr>
                <w:rFonts w:ascii="Arial Black" w:hAnsi="Arial Black"/>
                <w:color w:val="0000FF"/>
                <w:sz w:val="16"/>
                <w:szCs w:val="16"/>
              </w:rPr>
            </w:pPr>
            <w:r>
              <w:rPr>
                <w:noProof/>
              </w:rPr>
              <w:drawing>
                <wp:inline distT="0" distB="0" distL="0" distR="0">
                  <wp:extent cx="694690" cy="682625"/>
                  <wp:effectExtent l="0" t="0" r="0" b="3175"/>
                  <wp:docPr id="42" name="Picture 4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C62DF7" w:rsidRDefault="00251ACB" w:rsidP="00251ACB">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Connect a scan tool to OBD-II vehicle &amp; show students how to access monitor status. Then demonstrate Comprehensive Component Monitor operation by disconnecting a sensor such as engine coolant temperature with the key on. Show illuminated MIL &amp; stored DTC.</w:t>
            </w:r>
            <w:r w:rsidRPr="00050F8F">
              <w:rPr>
                <w:rFonts w:eastAsia="MS Mincho"/>
                <w:bCs/>
                <w:color w:val="0000FF"/>
                <w:sz w:val="28"/>
                <w:u w:val="single"/>
              </w:rPr>
              <w:t xml:space="preserve">FIGURE </w:t>
            </w:r>
            <w:r>
              <w:rPr>
                <w:rFonts w:eastAsia="MS Mincho"/>
                <w:bCs/>
                <w:color w:val="0000FF"/>
                <w:sz w:val="28"/>
                <w:u w:val="single"/>
              </w:rPr>
              <w:t>43</w:t>
            </w:r>
            <w:r w:rsidRPr="00050F8F">
              <w:rPr>
                <w:rFonts w:eastAsia="MS Mincho"/>
                <w:bCs/>
                <w:color w:val="0000FF"/>
                <w:sz w:val="28"/>
                <w:u w:val="single"/>
              </w:rPr>
              <w:t>-1</w:t>
            </w: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r>
              <w:rPr>
                <w:noProof/>
              </w:rPr>
              <w:lastRenderedPageBreak/>
              <w:drawing>
                <wp:inline distT="0" distB="0" distL="0" distR="0">
                  <wp:extent cx="777875" cy="760095"/>
                  <wp:effectExtent l="0" t="0" r="3175" b="1905"/>
                  <wp:docPr id="41" name="Picture 41"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ructorNo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16640C" w:rsidRDefault="00251ACB" w:rsidP="00A51811">
            <w:pPr>
              <w:pStyle w:val="CurrAsset"/>
              <w:rPr>
                <w:bCs/>
                <w:color w:val="0000FF"/>
                <w:sz w:val="28"/>
                <w:szCs w:val="28"/>
              </w:rPr>
            </w:pPr>
            <w:r w:rsidRPr="0016640C">
              <w:rPr>
                <w:bCs/>
                <w:color w:val="0000FF"/>
                <w:sz w:val="28"/>
                <w:szCs w:val="28"/>
              </w:rPr>
              <w:t xml:space="preserve">Certain 1996 </w:t>
            </w:r>
            <w:r>
              <w:rPr>
                <w:bCs/>
                <w:color w:val="0000FF"/>
                <w:sz w:val="28"/>
                <w:szCs w:val="28"/>
              </w:rPr>
              <w:t>&amp;</w:t>
            </w:r>
            <w:r w:rsidRPr="0016640C">
              <w:rPr>
                <w:bCs/>
                <w:color w:val="0000FF"/>
                <w:sz w:val="28"/>
                <w:szCs w:val="28"/>
              </w:rPr>
              <w:t xml:space="preserve"> 1997</w:t>
            </w:r>
            <w:r>
              <w:rPr>
                <w:bCs/>
                <w:color w:val="0000FF"/>
                <w:sz w:val="28"/>
                <w:szCs w:val="28"/>
              </w:rPr>
              <w:t xml:space="preserve"> </w:t>
            </w:r>
            <w:r w:rsidRPr="0016640C">
              <w:rPr>
                <w:bCs/>
                <w:color w:val="0000FF"/>
                <w:sz w:val="28"/>
                <w:szCs w:val="28"/>
              </w:rPr>
              <w:t>OBD-II vehicles could</w:t>
            </w:r>
            <w:r>
              <w:rPr>
                <w:bCs/>
                <w:color w:val="0000FF"/>
                <w:sz w:val="28"/>
                <w:szCs w:val="28"/>
              </w:rPr>
              <w:t xml:space="preserve"> </w:t>
            </w:r>
            <w:r w:rsidRPr="0016640C">
              <w:rPr>
                <w:bCs/>
                <w:color w:val="0000FF"/>
                <w:sz w:val="28"/>
                <w:szCs w:val="28"/>
              </w:rPr>
              <w:t>set a misfire DTC from</w:t>
            </w:r>
            <w:r>
              <w:rPr>
                <w:bCs/>
                <w:color w:val="0000FF"/>
                <w:sz w:val="28"/>
                <w:szCs w:val="28"/>
              </w:rPr>
              <w:t xml:space="preserve"> </w:t>
            </w:r>
            <w:r w:rsidRPr="0016640C">
              <w:rPr>
                <w:bCs/>
                <w:color w:val="0000FF"/>
                <w:sz w:val="28"/>
                <w:szCs w:val="28"/>
              </w:rPr>
              <w:t>operation on rough</w:t>
            </w:r>
            <w:r>
              <w:rPr>
                <w:bCs/>
                <w:color w:val="0000FF"/>
                <w:sz w:val="28"/>
                <w:szCs w:val="28"/>
              </w:rPr>
              <w:t xml:space="preserve"> </w:t>
            </w:r>
            <w:r w:rsidRPr="0016640C">
              <w:rPr>
                <w:bCs/>
                <w:color w:val="0000FF"/>
                <w:sz w:val="28"/>
                <w:szCs w:val="28"/>
              </w:rPr>
              <w:t xml:space="preserve">roads. </w:t>
            </w:r>
            <w:r w:rsidRPr="0016640C">
              <w:rPr>
                <w:rFonts w:eastAsia="MS Mincho"/>
                <w:bCs/>
                <w:color w:val="0000FF"/>
                <w:sz w:val="28"/>
                <w:u w:val="single"/>
              </w:rPr>
              <w:t xml:space="preserve">Misfire </w:t>
            </w:r>
            <w:r>
              <w:rPr>
                <w:rFonts w:eastAsia="MS Mincho"/>
                <w:bCs/>
                <w:color w:val="0000FF"/>
                <w:sz w:val="28"/>
                <w:u w:val="single"/>
              </w:rPr>
              <w:t>M</w:t>
            </w:r>
            <w:r w:rsidRPr="0016640C">
              <w:rPr>
                <w:rFonts w:eastAsia="MS Mincho"/>
                <w:bCs/>
                <w:color w:val="0000FF"/>
                <w:sz w:val="28"/>
                <w:u w:val="single"/>
              </w:rPr>
              <w:t>onitor</w:t>
            </w:r>
            <w:r w:rsidRPr="0016640C">
              <w:rPr>
                <w:bCs/>
                <w:color w:val="0000FF"/>
                <w:sz w:val="28"/>
                <w:szCs w:val="28"/>
              </w:rPr>
              <w:t xml:space="preserve"> was very</w:t>
            </w:r>
            <w:r>
              <w:rPr>
                <w:bCs/>
                <w:color w:val="0000FF"/>
                <w:sz w:val="28"/>
                <w:szCs w:val="28"/>
              </w:rPr>
              <w:t xml:space="preserve"> </w:t>
            </w:r>
            <w:r w:rsidRPr="0016640C">
              <w:rPr>
                <w:bCs/>
                <w:color w:val="0000FF"/>
                <w:sz w:val="28"/>
                <w:szCs w:val="28"/>
              </w:rPr>
              <w:t>sensitive on these</w:t>
            </w:r>
            <w:r>
              <w:rPr>
                <w:bCs/>
                <w:color w:val="0000FF"/>
                <w:sz w:val="28"/>
                <w:szCs w:val="28"/>
              </w:rPr>
              <w:t xml:space="preserve"> </w:t>
            </w:r>
            <w:r w:rsidRPr="0016640C">
              <w:rPr>
                <w:bCs/>
                <w:color w:val="0000FF"/>
                <w:sz w:val="28"/>
                <w:szCs w:val="28"/>
              </w:rPr>
              <w:t xml:space="preserve">vehicles </w:t>
            </w:r>
            <w:r>
              <w:rPr>
                <w:bCs/>
                <w:color w:val="0000FF"/>
                <w:sz w:val="28"/>
                <w:szCs w:val="28"/>
              </w:rPr>
              <w:t>&amp;</w:t>
            </w:r>
            <w:r w:rsidRPr="0016640C">
              <w:rPr>
                <w:bCs/>
                <w:color w:val="0000FF"/>
                <w:sz w:val="28"/>
                <w:szCs w:val="28"/>
              </w:rPr>
              <w:t xml:space="preserve"> could</w:t>
            </w:r>
            <w:r>
              <w:rPr>
                <w:bCs/>
                <w:color w:val="0000FF"/>
                <w:sz w:val="28"/>
                <w:szCs w:val="28"/>
              </w:rPr>
              <w:t xml:space="preserve"> </w:t>
            </w:r>
            <w:r w:rsidRPr="0016640C">
              <w:rPr>
                <w:bCs/>
                <w:color w:val="0000FF"/>
                <w:sz w:val="28"/>
                <w:szCs w:val="28"/>
              </w:rPr>
              <w:t>misinterpret slight</w:t>
            </w:r>
            <w:r>
              <w:rPr>
                <w:bCs/>
                <w:color w:val="0000FF"/>
                <w:sz w:val="28"/>
                <w:szCs w:val="28"/>
              </w:rPr>
              <w:t xml:space="preserve"> </w:t>
            </w:r>
            <w:r w:rsidRPr="0016640C">
              <w:rPr>
                <w:bCs/>
                <w:color w:val="0000FF"/>
                <w:sz w:val="28"/>
                <w:szCs w:val="28"/>
              </w:rPr>
              <w:t>crankshaft speed</w:t>
            </w:r>
            <w:r>
              <w:rPr>
                <w:bCs/>
                <w:color w:val="0000FF"/>
                <w:sz w:val="28"/>
                <w:szCs w:val="28"/>
              </w:rPr>
              <w:t xml:space="preserve"> </w:t>
            </w:r>
            <w:r w:rsidRPr="0016640C">
              <w:rPr>
                <w:bCs/>
                <w:color w:val="0000FF"/>
                <w:sz w:val="28"/>
                <w:szCs w:val="28"/>
              </w:rPr>
              <w:t>variations caused by</w:t>
            </w:r>
            <w:r>
              <w:rPr>
                <w:bCs/>
                <w:color w:val="0000FF"/>
                <w:sz w:val="28"/>
                <w:szCs w:val="28"/>
              </w:rPr>
              <w:t xml:space="preserve"> </w:t>
            </w:r>
            <w:r w:rsidRPr="0016640C">
              <w:rPr>
                <w:bCs/>
                <w:color w:val="0000FF"/>
                <w:sz w:val="28"/>
                <w:szCs w:val="28"/>
              </w:rPr>
              <w:t>rough roads as ignition</w:t>
            </w:r>
            <w:r>
              <w:rPr>
                <w:bCs/>
                <w:color w:val="0000FF"/>
                <w:sz w:val="28"/>
                <w:szCs w:val="28"/>
              </w:rPr>
              <w:t xml:space="preserve"> </w:t>
            </w:r>
            <w:r w:rsidRPr="0016640C">
              <w:rPr>
                <w:bCs/>
                <w:color w:val="0000FF"/>
                <w:sz w:val="28"/>
                <w:szCs w:val="28"/>
              </w:rPr>
              <w:t>misfires</w:t>
            </w: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pPr>
              <w:rPr>
                <w:rFonts w:ascii="Arial Black" w:hAnsi="Arial Black"/>
                <w:color w:val="0000FF"/>
                <w:sz w:val="16"/>
                <w:szCs w:val="16"/>
              </w:rPr>
            </w:pPr>
            <w:r>
              <w:rPr>
                <w:noProof/>
              </w:rPr>
              <w:drawing>
                <wp:inline distT="0" distB="0" distL="0" distR="0">
                  <wp:extent cx="694690" cy="682625"/>
                  <wp:effectExtent l="0" t="0" r="0" b="3175"/>
                  <wp:docPr id="40" name="Picture 4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Default="00251ACB" w:rsidP="00A51811">
            <w:pPr>
              <w:pStyle w:val="CurrAsset"/>
              <w:rPr>
                <w:rFonts w:eastAsia="MS Mincho"/>
                <w:lang w:eastAsia="ja-JP"/>
              </w:rPr>
            </w:pPr>
            <w:r w:rsidRPr="00C62DF7">
              <w:rPr>
                <w:bCs/>
                <w:color w:val="0000FF"/>
                <w:sz w:val="28"/>
                <w:u w:val="single"/>
              </w:rPr>
              <w:t>DEMONSTRATION</w:t>
            </w:r>
            <w:r w:rsidRPr="00C62DF7">
              <w:rPr>
                <w:color w:val="0000FF"/>
                <w:u w:val="single"/>
              </w:rPr>
              <w:t xml:space="preserve">: </w:t>
            </w:r>
            <w:r>
              <w:rPr>
                <w:rFonts w:eastAsia="MS Mincho"/>
                <w:lang w:eastAsia="ja-JP"/>
              </w:rPr>
              <w:t>Demonsstrate operation</w:t>
            </w:r>
          </w:p>
          <w:p w:rsidR="00251ACB" w:rsidRPr="00C62DF7" w:rsidRDefault="00251ACB" w:rsidP="00A51811">
            <w:pPr>
              <w:pStyle w:val="CurrAsset"/>
              <w:rPr>
                <w:rFonts w:eastAsia="MS Mincho"/>
                <w:lang w:eastAsia="ja-JP"/>
              </w:rPr>
            </w:pPr>
            <w:r>
              <w:rPr>
                <w:rFonts w:eastAsia="MS Mincho"/>
                <w:lang w:eastAsia="ja-JP"/>
              </w:rPr>
              <w:t xml:space="preserve">of </w:t>
            </w:r>
            <w:r w:rsidRPr="007F625B">
              <w:rPr>
                <w:rFonts w:eastAsia="MS Mincho"/>
                <w:bCs/>
                <w:color w:val="0000FF"/>
                <w:sz w:val="28"/>
                <w:u w:val="single"/>
              </w:rPr>
              <w:t>misfire monitor</w:t>
            </w:r>
            <w:r>
              <w:rPr>
                <w:rFonts w:eastAsia="MS Mincho"/>
                <w:lang w:eastAsia="ja-JP"/>
              </w:rPr>
              <w:t xml:space="preserve"> by closing electrode gap on spark plug and operating the engine. Once misfire has been detected, connect scan tool &amp; show DTC </w:t>
            </w: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r>
              <w:rPr>
                <w:noProof/>
              </w:rPr>
              <w:drawing>
                <wp:inline distT="0" distB="0" distL="0" distR="0">
                  <wp:extent cx="777875" cy="760095"/>
                  <wp:effectExtent l="0" t="0" r="3175" b="1905"/>
                  <wp:docPr id="39" name="Picture 39"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structorNo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7F625B" w:rsidRDefault="00251ACB" w:rsidP="00A51811">
            <w:pPr>
              <w:pStyle w:val="CurrAsset"/>
              <w:rPr>
                <w:bCs/>
                <w:color w:val="0000FF"/>
                <w:sz w:val="28"/>
                <w:szCs w:val="28"/>
              </w:rPr>
            </w:pPr>
            <w:r w:rsidRPr="007F625B">
              <w:rPr>
                <w:bCs/>
                <w:color w:val="0000FF"/>
                <w:sz w:val="28"/>
                <w:szCs w:val="28"/>
              </w:rPr>
              <w:t>Depending on PCM’s determination of</w:t>
            </w:r>
            <w:r>
              <w:rPr>
                <w:bCs/>
                <w:color w:val="0000FF"/>
                <w:sz w:val="28"/>
                <w:szCs w:val="28"/>
              </w:rPr>
              <w:t xml:space="preserve"> </w:t>
            </w:r>
            <w:r w:rsidRPr="007F625B">
              <w:rPr>
                <w:bCs/>
                <w:color w:val="0000FF"/>
                <w:sz w:val="28"/>
                <w:szCs w:val="28"/>
              </w:rPr>
              <w:t>misfire’s severity, misfire monitor may set</w:t>
            </w:r>
            <w:r>
              <w:rPr>
                <w:bCs/>
                <w:color w:val="0000FF"/>
                <w:sz w:val="28"/>
                <w:szCs w:val="28"/>
              </w:rPr>
              <w:t xml:space="preserve"> </w:t>
            </w:r>
            <w:r w:rsidRPr="007F625B">
              <w:rPr>
                <w:bCs/>
                <w:color w:val="0000FF"/>
                <w:sz w:val="28"/>
                <w:szCs w:val="28"/>
              </w:rPr>
              <w:t xml:space="preserve">pending code until ignition is cycled OFF </w:t>
            </w:r>
            <w:r>
              <w:rPr>
                <w:bCs/>
                <w:color w:val="0000FF"/>
                <w:sz w:val="28"/>
                <w:szCs w:val="28"/>
              </w:rPr>
              <w:t xml:space="preserve">&amp; </w:t>
            </w:r>
            <w:r w:rsidRPr="007F625B">
              <w:rPr>
                <w:bCs/>
                <w:color w:val="0000FF"/>
                <w:sz w:val="28"/>
                <w:szCs w:val="28"/>
              </w:rPr>
              <w:t>engine is operated</w:t>
            </w:r>
            <w:r>
              <w:rPr>
                <w:bCs/>
                <w:color w:val="0000FF"/>
                <w:sz w:val="28"/>
                <w:szCs w:val="28"/>
              </w:rPr>
              <w:t xml:space="preserve"> 2</w:t>
            </w:r>
            <w:r w:rsidRPr="007F625B">
              <w:rPr>
                <w:bCs/>
                <w:color w:val="0000FF"/>
                <w:sz w:val="28"/>
                <w:szCs w:val="28"/>
                <w:vertAlign w:val="superscript"/>
              </w:rPr>
              <w:t>nd</w:t>
            </w:r>
            <w:r>
              <w:rPr>
                <w:bCs/>
                <w:color w:val="0000FF"/>
                <w:sz w:val="28"/>
                <w:szCs w:val="28"/>
              </w:rPr>
              <w:t xml:space="preserve"> </w:t>
            </w:r>
            <w:r w:rsidRPr="007F625B">
              <w:rPr>
                <w:bCs/>
                <w:color w:val="0000FF"/>
                <w:sz w:val="28"/>
                <w:szCs w:val="28"/>
              </w:rPr>
              <w:t>time. After</w:t>
            </w:r>
            <w:r>
              <w:rPr>
                <w:bCs/>
                <w:color w:val="0000FF"/>
                <w:sz w:val="28"/>
                <w:szCs w:val="28"/>
              </w:rPr>
              <w:t xml:space="preserve"> 2</w:t>
            </w:r>
            <w:r w:rsidRPr="007F625B">
              <w:rPr>
                <w:bCs/>
                <w:color w:val="0000FF"/>
                <w:sz w:val="28"/>
                <w:szCs w:val="28"/>
                <w:vertAlign w:val="superscript"/>
              </w:rPr>
              <w:t>nd</w:t>
            </w:r>
            <w:r>
              <w:rPr>
                <w:bCs/>
                <w:color w:val="0000FF"/>
                <w:sz w:val="28"/>
                <w:szCs w:val="28"/>
              </w:rPr>
              <w:t xml:space="preserve"> f</w:t>
            </w:r>
            <w:r w:rsidRPr="007F625B">
              <w:rPr>
                <w:bCs/>
                <w:color w:val="0000FF"/>
                <w:sz w:val="28"/>
                <w:szCs w:val="28"/>
              </w:rPr>
              <w:t>ailure, matured DTC set</w:t>
            </w:r>
            <w:r>
              <w:rPr>
                <w:bCs/>
                <w:color w:val="0000FF"/>
                <w:sz w:val="28"/>
                <w:szCs w:val="28"/>
              </w:rPr>
              <w:t>s</w:t>
            </w:r>
            <w:r w:rsidRPr="007F625B">
              <w:rPr>
                <w:bCs/>
                <w:color w:val="0000FF"/>
                <w:sz w:val="28"/>
                <w:szCs w:val="28"/>
              </w:rPr>
              <w:t>,</w:t>
            </w:r>
            <w:r>
              <w:rPr>
                <w:bCs/>
                <w:color w:val="0000FF"/>
                <w:sz w:val="28"/>
                <w:szCs w:val="28"/>
              </w:rPr>
              <w:t xml:space="preserve"> </w:t>
            </w:r>
            <w:r w:rsidRPr="007F625B">
              <w:rPr>
                <w:bCs/>
                <w:color w:val="0000FF"/>
                <w:sz w:val="28"/>
                <w:szCs w:val="28"/>
              </w:rPr>
              <w:t>with MIL</w:t>
            </w:r>
            <w:r>
              <w:rPr>
                <w:bCs/>
                <w:color w:val="0000FF"/>
                <w:sz w:val="28"/>
                <w:szCs w:val="28"/>
              </w:rPr>
              <w:t xml:space="preserve"> on </w:t>
            </w: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pPr>
              <w:rPr>
                <w:rFonts w:ascii="Arial Black" w:hAnsi="Arial Black"/>
                <w:color w:val="0000FF"/>
                <w:sz w:val="16"/>
                <w:szCs w:val="16"/>
              </w:rPr>
            </w:pPr>
            <w:r>
              <w:rPr>
                <w:noProof/>
              </w:rPr>
              <w:drawing>
                <wp:inline distT="0" distB="0" distL="0" distR="0">
                  <wp:extent cx="676910" cy="664845"/>
                  <wp:effectExtent l="0" t="0" r="8890" b="1905"/>
                  <wp:docPr id="38" name="Picture 3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7" name="Picture 3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C62DF7" w:rsidRDefault="00251ACB" w:rsidP="00A51811">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w:t>
            </w:r>
            <w:r w:rsidRPr="007F625B">
              <w:rPr>
                <w:rFonts w:eastAsia="MS Mincho"/>
                <w:bCs/>
                <w:color w:val="0000FF"/>
                <w:sz w:val="28"/>
                <w:u w:val="single"/>
              </w:rPr>
              <w:t>enabling criteria</w:t>
            </w:r>
            <w:r>
              <w:rPr>
                <w:rFonts w:eastAsia="MS Mincho"/>
                <w:lang w:eastAsia="ja-JP"/>
              </w:rPr>
              <w:t xml:space="preserve"> and why they are important. What are conditions that must be met for each monitor to run?  </w:t>
            </w: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pPr>
              <w:rPr>
                <w:rFonts w:ascii="Arial Black" w:hAnsi="Arial Black"/>
                <w:color w:val="0000FF"/>
                <w:sz w:val="16"/>
                <w:szCs w:val="16"/>
              </w:rPr>
            </w:pPr>
            <w:r>
              <w:rPr>
                <w:noProof/>
              </w:rPr>
              <w:drawing>
                <wp:inline distT="0" distB="0" distL="0" distR="0">
                  <wp:extent cx="676910" cy="664845"/>
                  <wp:effectExtent l="0" t="0" r="8890" b="1905"/>
                  <wp:docPr id="36" name="Picture 3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5" name="Picture 3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Default="00251ACB" w:rsidP="00A51811">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discuss criteria for a </w:t>
            </w:r>
            <w:r w:rsidRPr="007F625B">
              <w:rPr>
                <w:rFonts w:eastAsia="MS Mincho"/>
                <w:bCs/>
                <w:color w:val="0000FF"/>
                <w:sz w:val="28"/>
                <w:u w:val="single"/>
              </w:rPr>
              <w:t>TRIP</w:t>
            </w:r>
            <w:r>
              <w:rPr>
                <w:rFonts w:eastAsia="MS Mincho"/>
                <w:lang w:eastAsia="ja-JP"/>
              </w:rPr>
              <w:t xml:space="preserve"> and why they are important for the OBD-II system. What is a trip?  </w:t>
            </w:r>
          </w:p>
          <w:p w:rsidR="00251ACB" w:rsidRPr="00C62DF7" w:rsidRDefault="00251ACB" w:rsidP="00A51811">
            <w:pPr>
              <w:pStyle w:val="CurrAsset"/>
            </w:pP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pPr>
              <w:rPr>
                <w:rFonts w:ascii="Arial Black" w:hAnsi="Arial Black"/>
                <w:color w:val="0000FF"/>
                <w:sz w:val="16"/>
                <w:szCs w:val="16"/>
              </w:rPr>
            </w:pPr>
            <w:r>
              <w:rPr>
                <w:noProof/>
              </w:rPr>
              <w:drawing>
                <wp:inline distT="0" distB="0" distL="0" distR="0">
                  <wp:extent cx="676910" cy="664845"/>
                  <wp:effectExtent l="0" t="0" r="8890" b="1905"/>
                  <wp:docPr id="34" name="Picture 3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3" name="Picture 3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C62DF7" w:rsidRDefault="00251ACB" w:rsidP="00A51811">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7F625B">
              <w:rPr>
                <w:rFonts w:eastAsia="MS Mincho"/>
                <w:bCs/>
                <w:color w:val="0000FF"/>
                <w:sz w:val="28"/>
                <w:u w:val="single"/>
              </w:rPr>
              <w:t>DRIVE CYCLES.</w:t>
            </w:r>
            <w:r>
              <w:rPr>
                <w:rFonts w:eastAsia="MS Mincho"/>
                <w:lang w:eastAsia="ja-JP"/>
              </w:rPr>
              <w:t xml:space="preserve"> What is a drive cycle and how does it differ from a trip?</w:t>
            </w: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pPr>
              <w:rPr>
                <w:rFonts w:ascii="Arial Black" w:hAnsi="Arial Black"/>
                <w:color w:val="0000FF"/>
                <w:sz w:val="16"/>
                <w:szCs w:val="16"/>
              </w:rPr>
            </w:pPr>
            <w:r>
              <w:rPr>
                <w:noProof/>
              </w:rPr>
              <w:drawing>
                <wp:inline distT="0" distB="0" distL="0" distR="0">
                  <wp:extent cx="676910" cy="664845"/>
                  <wp:effectExtent l="0" t="0" r="8890" b="1905"/>
                  <wp:docPr id="32" name="Picture 3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1" name="Picture 3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C62DF7" w:rsidRDefault="00251ACB" w:rsidP="00A51811">
            <w:pPr>
              <w:pStyle w:val="CurrAsset"/>
            </w:pPr>
            <w:r w:rsidRPr="00C62DF7">
              <w:rPr>
                <w:color w:val="0000FF"/>
                <w:sz w:val="28"/>
                <w:szCs w:val="28"/>
                <w:u w:val="single"/>
              </w:rPr>
              <w:t>DISCUSSION:</w:t>
            </w:r>
            <w:r w:rsidRPr="00C62DF7">
              <w:t xml:space="preserve"> </w:t>
            </w:r>
            <w:r>
              <w:rPr>
                <w:rFonts w:eastAsia="MS Mincho"/>
                <w:lang w:eastAsia="ja-JP"/>
              </w:rPr>
              <w:t xml:space="preserve">Have students discuss </w:t>
            </w:r>
            <w:r w:rsidRPr="006200EF">
              <w:rPr>
                <w:rFonts w:eastAsia="MS Mincho"/>
                <w:bCs/>
                <w:color w:val="0000FF"/>
                <w:sz w:val="28"/>
                <w:u w:val="single"/>
              </w:rPr>
              <w:t>numbering of DTCs.</w:t>
            </w:r>
            <w:r>
              <w:rPr>
                <w:rFonts w:eastAsia="MS Mincho"/>
                <w:lang w:eastAsia="ja-JP"/>
              </w:rPr>
              <w:t xml:space="preserve"> What are major categories of OBD-II designated DTCs? Explain numbering for OBD-II DTCs &amp; give some examples &amp; explanations (e.g., P0301- cylinder #1 misfire detected; P0441- incorrect evaporative purge flow detected)</w:t>
            </w:r>
          </w:p>
        </w:tc>
      </w:tr>
      <w:tr w:rsidR="00251ACB" w:rsidTr="00251ACB">
        <w:tblPrEx>
          <w:tblBorders>
            <w:top w:val="none" w:sz="0" w:space="0" w:color="auto"/>
          </w:tblBorders>
        </w:tblPrEx>
        <w:tc>
          <w:tcPr>
            <w:tcW w:w="2880" w:type="dxa"/>
            <w:tcBorders>
              <w:left w:val="single" w:sz="4" w:space="0" w:color="000000"/>
              <w:right w:val="single" w:sz="4" w:space="0" w:color="000000"/>
            </w:tcBorders>
          </w:tcPr>
          <w:p w:rsidR="00251ACB" w:rsidRPr="00682A98" w:rsidRDefault="00251ACB" w:rsidP="00A51811">
            <w:pPr>
              <w:pStyle w:val="NoSpacing"/>
            </w:pPr>
            <w:r w:rsidRPr="00952FBB">
              <w:rPr>
                <w:rFonts w:ascii="Calibri" w:hAnsi="Calibri"/>
                <w:noProof/>
                <w:color w:val="000000"/>
              </w:rPr>
              <w:lastRenderedPageBreak/>
              <w:drawing>
                <wp:inline distT="0" distB="0" distL="0" distR="0">
                  <wp:extent cx="801370" cy="653415"/>
                  <wp:effectExtent l="0" t="0" r="0" b="0"/>
                  <wp:docPr id="30" name="Picture 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51ACB" w:rsidRPr="00A742A8" w:rsidRDefault="00251ACB" w:rsidP="00251ACB">
            <w:pPr>
              <w:pStyle w:val="SLIDE2"/>
              <w:rPr>
                <w:color w:val="800000"/>
              </w:rPr>
            </w:pPr>
            <w:r>
              <w:rPr>
                <w:b/>
                <w:bCs/>
              </w:rPr>
              <w:t xml:space="preserve">3.    SLIDE 3 </w:t>
            </w:r>
            <w:r w:rsidRPr="000D1194">
              <w:rPr>
                <w:b/>
                <w:color w:val="0000FF"/>
              </w:rPr>
              <w:t>EXPLAIN</w:t>
            </w:r>
            <w:r>
              <w:rPr>
                <w:b/>
                <w:bCs/>
              </w:rPr>
              <w:t xml:space="preserve"> </w:t>
            </w:r>
            <w:r w:rsidRPr="006039C7">
              <w:rPr>
                <w:b/>
                <w:bCs/>
              </w:rPr>
              <w:t xml:space="preserve">Figure </w:t>
            </w:r>
            <w:r>
              <w:rPr>
                <w:b/>
                <w:bCs/>
              </w:rPr>
              <w:t>43</w:t>
            </w:r>
            <w:r w:rsidRPr="006039C7">
              <w:rPr>
                <w:b/>
                <w:bCs/>
              </w:rPr>
              <w:t>-2</w:t>
            </w:r>
            <w:r w:rsidRPr="006039C7">
              <w:t xml:space="preserve">    OBD-II DTC identification format.</w:t>
            </w:r>
          </w:p>
        </w:tc>
      </w:tr>
      <w:tr w:rsidR="00251ACB" w:rsidRPr="00BF1DEF"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BF1DEF" w:rsidRDefault="00251ACB" w:rsidP="00A51811">
            <w:pPr>
              <w:rPr>
                <w:rFonts w:ascii="Arial Black" w:hAnsi="Arial Black"/>
                <w:color w:val="0000FF"/>
                <w:sz w:val="16"/>
                <w:szCs w:val="16"/>
              </w:rPr>
            </w:pPr>
            <w:r>
              <w:rPr>
                <w:noProof/>
              </w:rPr>
              <w:drawing>
                <wp:inline distT="0" distB="0" distL="0" distR="0">
                  <wp:extent cx="848995" cy="688975"/>
                  <wp:effectExtent l="0" t="0" r="8255" b="0"/>
                  <wp:docPr id="29" name="Picture 2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28" name="Picture 28"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SE-Education-Foundation-Horizont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BD2526" w:rsidRDefault="00251ACB" w:rsidP="00A51811">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B1:</w:t>
            </w:r>
            <w:r w:rsidRPr="00316EDA">
              <w:rPr>
                <w:color w:val="0000FF"/>
                <w:sz w:val="28"/>
                <w:szCs w:val="28"/>
                <w:u w:val="single"/>
              </w:rPr>
              <w:t xml:space="preserve"> </w:t>
            </w:r>
            <w:r w:rsidRPr="00A902DE">
              <w:t xml:space="preserve"> Retrieve and record diagnostic trouble codes (DTC), OBD monitor status, and freeze frame data; clear codes when applicable.</w:t>
            </w:r>
            <w:r>
              <w:t xml:space="preserve"> B</w:t>
            </w:r>
            <w:r w:rsidRPr="00A902DE">
              <w:t>4. Describe the use of OBD monitors for repair verification.</w:t>
            </w:r>
          </w:p>
        </w:tc>
      </w:tr>
      <w:tr w:rsidR="00251ACB" w:rsidRPr="00BF1DEF"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BF1DEF" w:rsidRDefault="00251ACB" w:rsidP="00A51811">
            <w:pPr>
              <w:rPr>
                <w:rFonts w:ascii="Arial Black" w:hAnsi="Arial Black"/>
                <w:color w:val="0000FF"/>
                <w:sz w:val="16"/>
                <w:szCs w:val="16"/>
              </w:rPr>
            </w:pPr>
            <w:r>
              <w:rPr>
                <w:noProof/>
              </w:rPr>
              <w:drawing>
                <wp:inline distT="0" distB="0" distL="0" distR="0">
                  <wp:extent cx="848995" cy="688975"/>
                  <wp:effectExtent l="0" t="0" r="8255" b="0"/>
                  <wp:docPr id="27" name="Picture 2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26" name="Picture 26"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SE-Education-Foundation-Horizont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BD2526" w:rsidRDefault="00251ACB" w:rsidP="00A51811">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B4:</w:t>
            </w:r>
            <w:r w:rsidRPr="00316EDA">
              <w:rPr>
                <w:color w:val="0000FF"/>
                <w:sz w:val="28"/>
                <w:szCs w:val="28"/>
                <w:u w:val="single"/>
              </w:rPr>
              <w:t xml:space="preserve"> </w:t>
            </w:r>
            <w:r w:rsidRPr="00A902DE">
              <w:t xml:space="preserve"> </w:t>
            </w:r>
            <w:r w:rsidRPr="00A902DE">
              <w:rPr>
                <w:sz w:val="28"/>
              </w:rPr>
              <w:t>Describe the use of OBD monitors for repair verification.</w:t>
            </w:r>
          </w:p>
        </w:tc>
      </w:tr>
      <w:tr w:rsidR="00251ACB" w:rsidRPr="009B3CFA"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07776" w:rsidRDefault="00251ACB" w:rsidP="00A51811">
            <w:pPr>
              <w:rPr>
                <w:sz w:val="12"/>
                <w:szCs w:val="12"/>
              </w:rPr>
            </w:pPr>
            <w:r>
              <w:rPr>
                <w:noProof/>
              </w:rPr>
              <w:drawing>
                <wp:inline distT="0" distB="0" distL="0" distR="0">
                  <wp:extent cx="676910" cy="671195"/>
                  <wp:effectExtent l="0" t="0" r="8890" b="0"/>
                  <wp:docPr id="25" name="Picture 2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sz w:val="12"/>
                <w:szCs w:val="12"/>
              </w:rPr>
              <w:t xml:space="preserve"> </w:t>
            </w:r>
          </w:p>
        </w:tc>
        <w:tc>
          <w:tcPr>
            <w:tcW w:w="6480" w:type="dxa"/>
            <w:tcBorders>
              <w:top w:val="nil"/>
              <w:left w:val="single" w:sz="4" w:space="0" w:color="000000"/>
              <w:bottom w:val="nil"/>
              <w:right w:val="single" w:sz="4" w:space="0" w:color="000000"/>
            </w:tcBorders>
          </w:tcPr>
          <w:tbl>
            <w:tblPr>
              <w:tblpPr w:leftFromText="45" w:rightFromText="45" w:vertAnchor="text" w:horzAnchor="margin" w:tblpY="-93"/>
              <w:tblOverlap w:val="never"/>
              <w:tblW w:w="0" w:type="auto"/>
              <w:tblCellSpacing w:w="15" w:type="dxa"/>
              <w:tblLayout w:type="fixed"/>
              <w:tblCellMar>
                <w:left w:w="0" w:type="dxa"/>
                <w:right w:w="0" w:type="dxa"/>
              </w:tblCellMar>
              <w:tblLook w:val="04A0" w:firstRow="1" w:lastRow="0" w:firstColumn="1" w:lastColumn="0" w:noHBand="0" w:noVBand="1"/>
            </w:tblPr>
            <w:tblGrid>
              <w:gridCol w:w="5964"/>
            </w:tblGrid>
            <w:tr w:rsidR="00251ACB" w:rsidRPr="00055557" w:rsidTr="00A51811">
              <w:trPr>
                <w:tblCellSpacing w:w="15" w:type="dxa"/>
              </w:trPr>
              <w:tc>
                <w:tcPr>
                  <w:tcW w:w="5904" w:type="dxa"/>
                  <w:vAlign w:val="center"/>
                  <w:hideMark/>
                </w:tcPr>
                <w:p w:rsidR="00251ACB" w:rsidRPr="00401BE2" w:rsidRDefault="002928D2" w:rsidP="00A51811">
                  <w:pPr>
                    <w:rPr>
                      <w:b/>
                    </w:rPr>
                  </w:pPr>
                  <w:hyperlink r:id="rId24" w:tgtFrame="mainFrame" w:history="1">
                    <w:r w:rsidR="00251ACB" w:rsidRPr="00401BE2">
                      <w:rPr>
                        <w:rStyle w:val="Hyperlink"/>
                        <w:rFonts w:ascii="Arial" w:hAnsi="Arial" w:cs="Arial"/>
                        <w:b/>
                        <w:szCs w:val="18"/>
                      </w:rPr>
                      <w:t>DTC (View)</w:t>
                    </w:r>
                  </w:hyperlink>
                  <w:hyperlink r:id="rId25" w:tgtFrame="_blank" w:history="1">
                    <w:r w:rsidR="00251ACB" w:rsidRPr="00401BE2">
                      <w:rPr>
                        <w:rStyle w:val="Hyperlink"/>
                        <w:rFonts w:ascii="Arial" w:hAnsi="Arial" w:cs="Arial"/>
                        <w:b/>
                        <w:szCs w:val="18"/>
                      </w:rPr>
                      <w:t xml:space="preserve"> (Download)</w:t>
                    </w:r>
                  </w:hyperlink>
                </w:p>
              </w:tc>
            </w:tr>
            <w:tr w:rsidR="00251ACB" w:rsidRPr="00055557" w:rsidTr="00A51811">
              <w:trPr>
                <w:tblCellSpacing w:w="15" w:type="dxa"/>
              </w:trPr>
              <w:tc>
                <w:tcPr>
                  <w:tcW w:w="5904" w:type="dxa"/>
                  <w:vAlign w:val="center"/>
                  <w:hideMark/>
                </w:tcPr>
                <w:p w:rsidR="00251ACB" w:rsidRPr="00401BE2" w:rsidRDefault="002928D2" w:rsidP="00A51811">
                  <w:pPr>
                    <w:rPr>
                      <w:b/>
                    </w:rPr>
                  </w:pPr>
                  <w:hyperlink r:id="rId26" w:tgtFrame="mainFrame" w:history="1">
                    <w:r w:rsidR="00251ACB" w:rsidRPr="00401BE2">
                      <w:rPr>
                        <w:rStyle w:val="Hyperlink"/>
                        <w:rFonts w:ascii="Arial" w:hAnsi="Arial" w:cs="Arial"/>
                        <w:b/>
                        <w:szCs w:val="18"/>
                      </w:rPr>
                      <w:t>Retrieving Trouble Codes, Code Reader (View)</w:t>
                    </w:r>
                  </w:hyperlink>
                </w:p>
              </w:tc>
            </w:tr>
          </w:tbl>
          <w:p w:rsidR="00251ACB" w:rsidRPr="00711F9B" w:rsidRDefault="00251ACB" w:rsidP="00A51811">
            <w:pPr>
              <w:pStyle w:val="CurrAsset"/>
              <w:rPr>
                <w:sz w:val="28"/>
                <w:szCs w:val="28"/>
              </w:rPr>
            </w:pP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pPr>
              <w:rPr>
                <w:rFonts w:ascii="Arial Black" w:hAnsi="Arial Black"/>
                <w:color w:val="0000FF"/>
                <w:sz w:val="16"/>
                <w:szCs w:val="16"/>
              </w:rPr>
            </w:pPr>
            <w:r>
              <w:rPr>
                <w:noProof/>
              </w:rPr>
              <w:drawing>
                <wp:inline distT="0" distB="0" distL="0" distR="0">
                  <wp:extent cx="676910" cy="664845"/>
                  <wp:effectExtent l="0" t="0" r="8890" b="1905"/>
                  <wp:docPr id="24" name="Picture 2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3" name="Picture 2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676EC3" w:rsidRDefault="00251ACB" w:rsidP="00A51811">
            <w:pPr>
              <w:pStyle w:val="CurrAsset"/>
              <w:rPr>
                <w:rFonts w:eastAsia="MS Mincho"/>
                <w:bCs/>
                <w:color w:val="0000FF"/>
                <w:sz w:val="28"/>
                <w:u w:val="single"/>
              </w:rPr>
            </w:pPr>
            <w:r w:rsidRPr="00C62DF7">
              <w:rPr>
                <w:color w:val="0000FF"/>
                <w:sz w:val="28"/>
                <w:szCs w:val="28"/>
                <w:u w:val="single"/>
              </w:rPr>
              <w:t>DISCUSSION:</w:t>
            </w:r>
            <w:r w:rsidRPr="00C62DF7">
              <w:t xml:space="preserve"> </w:t>
            </w:r>
            <w:r>
              <w:rPr>
                <w:rFonts w:eastAsia="MS Mincho"/>
                <w:lang w:eastAsia="ja-JP"/>
              </w:rPr>
              <w:t xml:space="preserve">Have the students talk about </w:t>
            </w:r>
            <w:r>
              <w:rPr>
                <w:rFonts w:eastAsia="MS Mincho"/>
                <w:bCs/>
                <w:color w:val="0000FF"/>
                <w:sz w:val="28"/>
                <w:u w:val="single"/>
              </w:rPr>
              <w:t>T</w:t>
            </w:r>
            <w:r w:rsidRPr="00676EC3">
              <w:rPr>
                <w:rFonts w:eastAsia="MS Mincho"/>
                <w:bCs/>
                <w:color w:val="0000FF"/>
                <w:sz w:val="28"/>
                <w:u w:val="single"/>
              </w:rPr>
              <w:t xml:space="preserve">ypes of DTCs. </w:t>
            </w:r>
            <w:r w:rsidRPr="00676EC3">
              <w:rPr>
                <w:rFonts w:eastAsia="MS Mincho"/>
              </w:rPr>
              <w:t>How are OBD-II DTCs classified for importance?</w:t>
            </w:r>
            <w:r>
              <w:rPr>
                <w:rFonts w:eastAsia="MS Mincho"/>
              </w:rPr>
              <w:t xml:space="preserve"> </w:t>
            </w:r>
            <w:r w:rsidRPr="00676EC3">
              <w:rPr>
                <w:rFonts w:eastAsia="MS Mincho"/>
                <w:bCs/>
                <w:color w:val="0000FF"/>
                <w:sz w:val="28"/>
                <w:u w:val="single"/>
              </w:rPr>
              <w:t xml:space="preserve">CHART </w:t>
            </w:r>
            <w:r>
              <w:rPr>
                <w:rFonts w:eastAsia="MS Mincho"/>
                <w:bCs/>
                <w:color w:val="0000FF"/>
                <w:sz w:val="28"/>
                <w:u w:val="single"/>
              </w:rPr>
              <w:t>89</w:t>
            </w:r>
            <w:r w:rsidRPr="00676EC3">
              <w:rPr>
                <w:rFonts w:eastAsia="MS Mincho"/>
                <w:bCs/>
                <w:color w:val="0000FF"/>
                <w:sz w:val="28"/>
                <w:u w:val="single"/>
              </w:rPr>
              <w:t>-1</w:t>
            </w:r>
            <w:r>
              <w:rPr>
                <w:rFonts w:eastAsia="MS Mincho"/>
                <w:bCs/>
                <w:color w:val="0000FF"/>
                <w:sz w:val="28"/>
                <w:u w:val="single"/>
              </w:rPr>
              <w:t xml:space="preserve"> </w:t>
            </w:r>
            <w:r w:rsidRPr="005F3449">
              <w:rPr>
                <w:rFonts w:eastAsia="MS Mincho"/>
                <w:bCs/>
                <w:color w:val="0000FF"/>
                <w:sz w:val="28"/>
                <w:u w:val="single"/>
              </w:rPr>
              <w:t>PCM Determination of faults chart.</w:t>
            </w:r>
          </w:p>
          <w:p w:rsidR="00251ACB" w:rsidRPr="00C62DF7" w:rsidRDefault="00251ACB" w:rsidP="00A51811">
            <w:pPr>
              <w:pStyle w:val="CurrAsset"/>
            </w:pP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pPr>
              <w:rPr>
                <w:rFonts w:ascii="Arial Black" w:hAnsi="Arial Black"/>
                <w:color w:val="0000FF"/>
                <w:sz w:val="16"/>
                <w:szCs w:val="16"/>
              </w:rPr>
            </w:pPr>
            <w:r>
              <w:rPr>
                <w:noProof/>
              </w:rPr>
              <w:drawing>
                <wp:inline distT="0" distB="0" distL="0" distR="0">
                  <wp:extent cx="694690" cy="682625"/>
                  <wp:effectExtent l="0" t="0" r="0" b="3175"/>
                  <wp:docPr id="22" name="Picture 2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1" name="Picture 2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C62DF7" w:rsidRDefault="00251ACB" w:rsidP="00251ACB">
            <w:pPr>
              <w:pStyle w:val="CurrAsset"/>
              <w:rPr>
                <w:rFonts w:eastAsia="MS Mincho"/>
                <w:lang w:eastAsia="ja-JP"/>
              </w:rPr>
            </w:pPr>
            <w:r w:rsidRPr="00676EC3">
              <w:rPr>
                <w:rFonts w:eastAsia="MS Mincho"/>
                <w:bCs/>
                <w:color w:val="0000FF"/>
                <w:sz w:val="28"/>
                <w:u w:val="single"/>
              </w:rPr>
              <w:t>DEMONSTRATION:</w:t>
            </w:r>
            <w:r w:rsidRPr="00C62DF7">
              <w:t xml:space="preserve"> </w:t>
            </w:r>
            <w:r>
              <w:rPr>
                <w:rFonts w:eastAsia="MS Mincho"/>
                <w:szCs w:val="20"/>
              </w:rPr>
              <w:t>Create a one-trip failure of a two-trip code; for example, create a type B misfire by closing spark plug electrodes &amp; operating engine one time. Show students how to find pending DTCs with scan tool</w:t>
            </w:r>
            <w:r w:rsidRPr="00676EC3">
              <w:rPr>
                <w:rFonts w:eastAsia="MS Mincho"/>
                <w:bCs/>
                <w:color w:val="0000FF"/>
                <w:sz w:val="28"/>
                <w:u w:val="single"/>
              </w:rPr>
              <w:t xml:space="preserve"> CHART </w:t>
            </w:r>
            <w:r>
              <w:rPr>
                <w:rFonts w:eastAsia="MS Mincho"/>
                <w:bCs/>
                <w:color w:val="0000FF"/>
                <w:sz w:val="28"/>
                <w:u w:val="single"/>
              </w:rPr>
              <w:t>43</w:t>
            </w:r>
            <w:r w:rsidRPr="00676EC3">
              <w:rPr>
                <w:rFonts w:eastAsia="MS Mincho"/>
                <w:bCs/>
                <w:color w:val="0000FF"/>
                <w:sz w:val="28"/>
                <w:u w:val="single"/>
              </w:rPr>
              <w:t>-1</w:t>
            </w: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pPr>
              <w:rPr>
                <w:rFonts w:ascii="Arial Black" w:hAnsi="Arial Black"/>
                <w:color w:val="0000FF"/>
                <w:sz w:val="16"/>
                <w:szCs w:val="16"/>
              </w:rPr>
            </w:pPr>
            <w:r>
              <w:rPr>
                <w:noProof/>
              </w:rPr>
              <w:drawing>
                <wp:inline distT="0" distB="0" distL="0" distR="0">
                  <wp:extent cx="676910" cy="664845"/>
                  <wp:effectExtent l="0" t="0" r="8890" b="1905"/>
                  <wp:docPr id="20" name="Picture 2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9" name="Picture 1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Default="00251ACB" w:rsidP="00A51811">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discuss </w:t>
            </w:r>
            <w:r w:rsidRPr="00676EC3">
              <w:rPr>
                <w:rFonts w:eastAsia="MS Mincho"/>
                <w:bCs/>
                <w:color w:val="0000FF"/>
                <w:sz w:val="28"/>
                <w:u w:val="single"/>
              </w:rPr>
              <w:t xml:space="preserve">PENDING CODES. </w:t>
            </w:r>
            <w:r>
              <w:rPr>
                <w:rFonts w:eastAsia="MS Mincho"/>
                <w:lang w:eastAsia="ja-JP"/>
              </w:rPr>
              <w:t>What are pending codes and where are they stored?</w:t>
            </w:r>
          </w:p>
          <w:p w:rsidR="00251ACB" w:rsidRPr="00C62DF7" w:rsidRDefault="00251ACB" w:rsidP="00A51811">
            <w:pPr>
              <w:pStyle w:val="CurrAsset"/>
            </w:pPr>
          </w:p>
        </w:tc>
      </w:tr>
      <w:tr w:rsidR="00251ACB" w:rsidRPr="009A77A8"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Default="00251ACB" w:rsidP="00A51811">
            <w:r w:rsidRPr="0036597C">
              <w:rPr>
                <w:noProof/>
              </w:rPr>
              <w:drawing>
                <wp:inline distT="0" distB="0" distL="0" distR="0">
                  <wp:extent cx="451485" cy="659130"/>
                  <wp:effectExtent l="0" t="0" r="5715" b="7620"/>
                  <wp:docPr id="18" name="Picture 18"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36597C">
              <w:rPr>
                <w:noProof/>
              </w:rPr>
              <w:drawing>
                <wp:inline distT="0" distB="0" distL="0" distR="0">
                  <wp:extent cx="676910" cy="671195"/>
                  <wp:effectExtent l="0" t="0" r="8890" b="0"/>
                  <wp:docPr id="17" name="Picture 1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5F3449" w:rsidRDefault="00251ACB" w:rsidP="00A51811">
            <w:pPr>
              <w:pStyle w:val="CurrAsset"/>
              <w:rPr>
                <w:rStyle w:val="Emphasis"/>
                <w:i/>
                <w:color w:val="0000FF"/>
              </w:rPr>
            </w:pPr>
            <w:r>
              <w:rPr>
                <w:rStyle w:val="Emphasis"/>
              </w:rPr>
              <w:t xml:space="preserve">FREQUENTLY ASKED QUESTION: </w:t>
            </w:r>
            <w:r w:rsidRPr="005F3449">
              <w:rPr>
                <w:rStyle w:val="Emphasis"/>
                <w:i/>
                <w:color w:val="0000FF"/>
              </w:rPr>
              <w:t>What Are Pending Codes?</w:t>
            </w:r>
            <w:r>
              <w:rPr>
                <w:rStyle w:val="Emphasis"/>
                <w:i/>
                <w:color w:val="0000FF"/>
              </w:rPr>
              <w:t xml:space="preserve">  </w:t>
            </w:r>
            <w:r w:rsidRPr="005F3449">
              <w:rPr>
                <w:rStyle w:val="Emphasis"/>
              </w:rPr>
              <w:t>Pending codes are set when operating conditions are</w:t>
            </w:r>
            <w:r>
              <w:rPr>
                <w:rStyle w:val="Emphasis"/>
              </w:rPr>
              <w:t xml:space="preserve"> </w:t>
            </w:r>
            <w:r w:rsidRPr="005F3449">
              <w:rPr>
                <w:rStyle w:val="Emphasis"/>
              </w:rPr>
              <w:t>met and component or circuit is not within normal</w:t>
            </w:r>
            <w:r>
              <w:rPr>
                <w:rStyle w:val="Emphasis"/>
              </w:rPr>
              <w:t xml:space="preserve"> </w:t>
            </w:r>
            <w:r w:rsidRPr="005F3449">
              <w:rPr>
                <w:rStyle w:val="Emphasis"/>
              </w:rPr>
              <w:t xml:space="preserve">range, yet </w:t>
            </w:r>
            <w:r w:rsidRPr="005F3449">
              <w:rPr>
                <w:rStyle w:val="Emphasis"/>
                <w:i/>
                <w:color w:val="0000FF"/>
              </w:rPr>
              <w:t>conditions have not yet been met to set a</w:t>
            </w:r>
          </w:p>
          <w:p w:rsidR="00251ACB" w:rsidRPr="00BE2A55" w:rsidRDefault="00251ACB" w:rsidP="00A51811">
            <w:pPr>
              <w:pStyle w:val="CurrAsset"/>
              <w:rPr>
                <w:rStyle w:val="Emphasis"/>
              </w:rPr>
            </w:pPr>
            <w:r w:rsidRPr="005F3449">
              <w:rPr>
                <w:rStyle w:val="Emphasis"/>
                <w:i/>
                <w:color w:val="0000FF"/>
              </w:rPr>
              <w:lastRenderedPageBreak/>
              <w:t>DTC.</w:t>
            </w:r>
            <w:r w:rsidRPr="005F3449">
              <w:rPr>
                <w:rStyle w:val="Emphasis"/>
              </w:rPr>
              <w:t xml:space="preserve"> For example, a sensor may require two consecutive</w:t>
            </w:r>
            <w:r>
              <w:rPr>
                <w:rStyle w:val="Emphasis"/>
              </w:rPr>
              <w:t xml:space="preserve"> </w:t>
            </w:r>
            <w:r w:rsidRPr="005F3449">
              <w:rPr>
                <w:rStyle w:val="Emphasis"/>
              </w:rPr>
              <w:t>faults before a DTC is set. If a scan tool displays a pending</w:t>
            </w:r>
            <w:r>
              <w:rPr>
                <w:rStyle w:val="Emphasis"/>
              </w:rPr>
              <w:t xml:space="preserve"> </w:t>
            </w:r>
            <w:r w:rsidRPr="005F3449">
              <w:rPr>
                <w:rStyle w:val="Emphasis"/>
              </w:rPr>
              <w:t>code or a failure, a driveability concern could also be</w:t>
            </w:r>
            <w:r>
              <w:rPr>
                <w:rStyle w:val="Emphasis"/>
              </w:rPr>
              <w:t xml:space="preserve"> </w:t>
            </w:r>
            <w:r w:rsidRPr="005F3449">
              <w:rPr>
                <w:rStyle w:val="Emphasis"/>
              </w:rPr>
              <w:t>present. The pending code can help the technician to determine</w:t>
            </w:r>
            <w:r>
              <w:rPr>
                <w:rStyle w:val="Emphasis"/>
              </w:rPr>
              <w:t xml:space="preserve"> </w:t>
            </w:r>
            <w:r w:rsidRPr="005F3449">
              <w:rPr>
                <w:rStyle w:val="Emphasis"/>
              </w:rPr>
              <w:t xml:space="preserve">root </w:t>
            </w:r>
            <w:proofErr w:type="gramStart"/>
            <w:r w:rsidRPr="005F3449">
              <w:rPr>
                <w:rStyle w:val="Emphasis"/>
              </w:rPr>
              <w:t>cause</w:t>
            </w:r>
            <w:proofErr w:type="gramEnd"/>
            <w:r w:rsidRPr="005F3449">
              <w:rPr>
                <w:rStyle w:val="Emphasis"/>
              </w:rPr>
              <w:t xml:space="preserve"> before the customer complains of</w:t>
            </w:r>
            <w:r>
              <w:rPr>
                <w:rStyle w:val="Emphasis"/>
              </w:rPr>
              <w:t xml:space="preserve"> </w:t>
            </w:r>
            <w:r w:rsidRPr="005F3449">
              <w:rPr>
                <w:rStyle w:val="Emphasis"/>
              </w:rPr>
              <w:t>a check engine light indication.</w:t>
            </w:r>
          </w:p>
        </w:tc>
      </w:tr>
      <w:tr w:rsidR="00251ACB" w:rsidRPr="00C62DF7" w:rsidTr="00251ACB">
        <w:tblPrEx>
          <w:tblBorders>
            <w:top w:val="none" w:sz="0" w:space="0" w:color="auto"/>
          </w:tblBorders>
        </w:tblPrEx>
        <w:tc>
          <w:tcPr>
            <w:tcW w:w="2880" w:type="dxa"/>
            <w:tcBorders>
              <w:left w:val="single" w:sz="4" w:space="0" w:color="000000"/>
              <w:right w:val="single" w:sz="4" w:space="0" w:color="000000"/>
            </w:tcBorders>
          </w:tcPr>
          <w:p w:rsidR="00251ACB" w:rsidRPr="00C62DF7" w:rsidRDefault="00251ACB" w:rsidP="00A51811">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16" name="Picture 1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51ACB" w:rsidRPr="00C62DF7" w:rsidRDefault="00251ACB" w:rsidP="00A51811">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create pending DTCs on LAB VEHICLES their own cars. Have them retrieve the pending codes and freeze-frame data. </w:t>
            </w: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pPr>
              <w:rPr>
                <w:rFonts w:ascii="Arial Black" w:hAnsi="Arial Black"/>
                <w:color w:val="0000FF"/>
                <w:sz w:val="16"/>
                <w:szCs w:val="16"/>
              </w:rPr>
            </w:pPr>
            <w:r>
              <w:rPr>
                <w:noProof/>
              </w:rPr>
              <w:drawing>
                <wp:inline distT="0" distB="0" distL="0" distR="0">
                  <wp:extent cx="676910" cy="664845"/>
                  <wp:effectExtent l="0" t="0" r="8890" b="1905"/>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4" name="Picture 1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Default="00251ACB" w:rsidP="00A51811">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discuss </w:t>
            </w:r>
            <w:r w:rsidRPr="00676EC3">
              <w:rPr>
                <w:rFonts w:eastAsia="MS Mincho"/>
                <w:bCs/>
                <w:color w:val="0000FF"/>
                <w:sz w:val="28"/>
                <w:u w:val="single"/>
              </w:rPr>
              <w:t xml:space="preserve">PCM tests. </w:t>
            </w:r>
            <w:r>
              <w:rPr>
                <w:rFonts w:eastAsia="MS Mincho"/>
                <w:lang w:eastAsia="ja-JP"/>
              </w:rPr>
              <w:t xml:space="preserve">What is </w:t>
            </w:r>
            <w:r w:rsidRPr="00676EC3">
              <w:rPr>
                <w:rFonts w:eastAsia="MS Mincho"/>
                <w:bCs/>
                <w:color w:val="0000FF"/>
                <w:sz w:val="28"/>
                <w:u w:val="single"/>
              </w:rPr>
              <w:t>rationality testing</w:t>
            </w:r>
            <w:r>
              <w:rPr>
                <w:rFonts w:eastAsia="MS Mincho"/>
                <w:lang w:eastAsia="ja-JP"/>
              </w:rPr>
              <w:t xml:space="preserve">? What is </w:t>
            </w:r>
            <w:r w:rsidRPr="00676EC3">
              <w:rPr>
                <w:rFonts w:eastAsia="MS Mincho"/>
                <w:bCs/>
                <w:color w:val="0000FF"/>
                <w:sz w:val="28"/>
                <w:u w:val="single"/>
              </w:rPr>
              <w:t>functionality testing</w:t>
            </w:r>
            <w:r>
              <w:rPr>
                <w:rFonts w:eastAsia="MS Mincho"/>
                <w:lang w:eastAsia="ja-JP"/>
              </w:rPr>
              <w:t>?</w:t>
            </w:r>
          </w:p>
          <w:p w:rsidR="00251ACB" w:rsidRPr="00C62DF7" w:rsidRDefault="00251ACB" w:rsidP="00A51811">
            <w:pPr>
              <w:pStyle w:val="CurrAsset"/>
            </w:pPr>
          </w:p>
        </w:tc>
      </w:tr>
      <w:tr w:rsidR="00251ACB" w:rsidRPr="009A77A8"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9A77A8" w:rsidRDefault="00251ACB" w:rsidP="00A51811">
            <w:pPr>
              <w:rPr>
                <w:rFonts w:ascii="Arial Black" w:hAnsi="Arial Black"/>
                <w:color w:val="0000FF"/>
                <w:sz w:val="16"/>
                <w:szCs w:val="16"/>
              </w:rPr>
            </w:pPr>
            <w:r>
              <w:rPr>
                <w:noProof/>
              </w:rPr>
              <w:drawing>
                <wp:inline distT="0" distB="0" distL="0" distR="0">
                  <wp:extent cx="694690" cy="682625"/>
                  <wp:effectExtent l="0" t="0" r="0" b="3175"/>
                  <wp:docPr id="13" name="Picture 1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2" name="Picture 1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C62DF7" w:rsidRDefault="00251ACB" w:rsidP="00A51811">
            <w:pPr>
              <w:pStyle w:val="CurrAsset"/>
              <w:rPr>
                <w:bCs/>
                <w:color w:val="0000FF"/>
                <w:sz w:val="28"/>
              </w:rPr>
            </w:pPr>
            <w:r w:rsidRPr="00C62DF7">
              <w:rPr>
                <w:bCs/>
                <w:color w:val="0000FF"/>
                <w:sz w:val="28"/>
                <w:u w:val="single"/>
              </w:rPr>
              <w:t>DEMONSTRATION</w:t>
            </w:r>
            <w:r w:rsidRPr="00C62DF7">
              <w:rPr>
                <w:color w:val="0000FF"/>
                <w:u w:val="single"/>
              </w:rPr>
              <w:t>:</w:t>
            </w:r>
            <w:r w:rsidRPr="00C62DF7">
              <w:rPr>
                <w:rFonts w:eastAsia="MS Mincho"/>
                <w:lang w:eastAsia="ja-JP"/>
              </w:rPr>
              <w:t xml:space="preserve"> </w:t>
            </w:r>
            <w:r>
              <w:rPr>
                <w:rFonts w:eastAsia="MS Mincho"/>
                <w:bCs/>
                <w:color w:val="0000FF"/>
                <w:sz w:val="28"/>
                <w:u w:val="single"/>
              </w:rPr>
              <w:t>ON OBD-II V</w:t>
            </w:r>
            <w:r w:rsidRPr="00676EC3">
              <w:rPr>
                <w:rFonts w:eastAsia="MS Mincho"/>
                <w:bCs/>
                <w:color w:val="0000FF"/>
                <w:sz w:val="28"/>
                <w:u w:val="single"/>
              </w:rPr>
              <w:t>ehicle</w:t>
            </w:r>
            <w:r>
              <w:rPr>
                <w:rFonts w:eastAsia="MS Mincho"/>
                <w:lang w:eastAsia="ja-JP"/>
              </w:rPr>
              <w:t xml:space="preserve"> Disconnect a sensor, such as a coolant temperature sensor, to show students how PCM tests functionality. Show students DTC and create an opposing DTC by shorting connector terminals together. </w:t>
            </w:r>
          </w:p>
        </w:tc>
      </w:tr>
      <w:tr w:rsidR="00251ACB" w:rsidRPr="00C62DF7"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Pr="00C62DF7" w:rsidRDefault="00251ACB" w:rsidP="00A51811">
            <w:pPr>
              <w:rPr>
                <w:rFonts w:ascii="Arial Black" w:hAnsi="Arial Black"/>
                <w:color w:val="0000FF"/>
                <w:sz w:val="16"/>
                <w:szCs w:val="16"/>
              </w:rPr>
            </w:pPr>
            <w:r>
              <w:rPr>
                <w:noProof/>
              </w:rPr>
              <w:drawing>
                <wp:inline distT="0" distB="0" distL="0" distR="0">
                  <wp:extent cx="676910" cy="664845"/>
                  <wp:effectExtent l="0" t="0" r="8890" b="1905"/>
                  <wp:docPr id="11" name="Picture 1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0" name="Picture 1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Default="00251ACB" w:rsidP="00A51811">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227758">
              <w:rPr>
                <w:rFonts w:eastAsia="MS Mincho"/>
                <w:bCs/>
                <w:color w:val="0000FF"/>
                <w:sz w:val="28"/>
                <w:u w:val="single"/>
              </w:rPr>
              <w:t>MODE SIX INFORMATION.</w:t>
            </w:r>
            <w:r>
              <w:rPr>
                <w:rFonts w:eastAsia="MS Mincho"/>
                <w:lang w:eastAsia="ja-JP"/>
              </w:rPr>
              <w:t xml:space="preserve"> What is mode six data, and how can it be useful for diagnosis?</w:t>
            </w:r>
          </w:p>
          <w:p w:rsidR="00251ACB" w:rsidRPr="00C62DF7" w:rsidRDefault="00251ACB" w:rsidP="00A51811">
            <w:pPr>
              <w:pStyle w:val="CurrAsset"/>
            </w:pPr>
          </w:p>
        </w:tc>
      </w:tr>
      <w:tr w:rsidR="00251ACB" w:rsidRPr="009A77A8" w:rsidTr="00251ACB">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51ACB" w:rsidRDefault="00251ACB" w:rsidP="00A51811">
            <w:r w:rsidRPr="0036597C">
              <w:rPr>
                <w:noProof/>
              </w:rPr>
              <w:drawing>
                <wp:inline distT="0" distB="0" distL="0" distR="0">
                  <wp:extent cx="451485" cy="659130"/>
                  <wp:effectExtent l="0" t="0" r="5715" b="7620"/>
                  <wp:docPr id="9" name="Picture 9"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36597C">
              <w:rPr>
                <w:noProof/>
              </w:rPr>
              <w:drawing>
                <wp:inline distT="0" distB="0" distL="0" distR="0">
                  <wp:extent cx="676910" cy="671195"/>
                  <wp:effectExtent l="0" t="0" r="8890" b="0"/>
                  <wp:docPr id="6" name="Picture 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51ACB" w:rsidRPr="00BE2A55" w:rsidRDefault="00251ACB" w:rsidP="00A51811">
            <w:pPr>
              <w:pStyle w:val="CurrAsset"/>
              <w:rPr>
                <w:rStyle w:val="Emphasis"/>
              </w:rPr>
            </w:pPr>
            <w:r>
              <w:rPr>
                <w:rStyle w:val="Emphasis"/>
              </w:rPr>
              <w:t xml:space="preserve">FREQUENTLY ASKED QUESTION: </w:t>
            </w:r>
            <w:r w:rsidRPr="005F3449">
              <w:rPr>
                <w:rStyle w:val="Emphasis"/>
                <w:i/>
                <w:color w:val="0000FF"/>
              </w:rPr>
              <w:t>How Can You Tell Generic from Factory?</w:t>
            </w:r>
            <w:r>
              <w:rPr>
                <w:rStyle w:val="Emphasis"/>
                <w:i/>
                <w:color w:val="0000FF"/>
              </w:rPr>
              <w:t xml:space="preserve">  </w:t>
            </w:r>
            <w:r w:rsidRPr="005F3449">
              <w:rPr>
                <w:rStyle w:val="Emphasis"/>
              </w:rPr>
              <w:t>When using a scan tool on an OBD-II-equipped vehicle,</w:t>
            </w:r>
            <w:r>
              <w:rPr>
                <w:rStyle w:val="Emphasis"/>
              </w:rPr>
              <w:t xml:space="preserve"> </w:t>
            </w:r>
            <w:r w:rsidRPr="005F3449">
              <w:rPr>
                <w:rStyle w:val="Emphasis"/>
              </w:rPr>
              <w:t>if display asks for make, model, and year, then factory or enhanced part of the PCM is being accessed.</w:t>
            </w:r>
            <w:r>
              <w:rPr>
                <w:rStyle w:val="Emphasis"/>
              </w:rPr>
              <w:t xml:space="preserve">  </w:t>
            </w:r>
            <w:r w:rsidRPr="005F3449">
              <w:rPr>
                <w:rStyle w:val="Emphasis"/>
              </w:rPr>
              <w:t>If generic or global part of PCM is being scanned,</w:t>
            </w:r>
            <w:r>
              <w:rPr>
                <w:rStyle w:val="Emphasis"/>
              </w:rPr>
              <w:t xml:space="preserve"> </w:t>
            </w:r>
            <w:r w:rsidRPr="005F3449">
              <w:rPr>
                <w:rStyle w:val="Emphasis"/>
              </w:rPr>
              <w:t xml:space="preserve">then there is no </w:t>
            </w:r>
            <w:r w:rsidRPr="005F3449">
              <w:rPr>
                <w:rStyle w:val="Emphasis"/>
              </w:rPr>
              <w:lastRenderedPageBreak/>
              <w:t>need to know the vehicle identification</w:t>
            </w:r>
            <w:r>
              <w:rPr>
                <w:rStyle w:val="Emphasis"/>
              </w:rPr>
              <w:t xml:space="preserve"> </w:t>
            </w:r>
            <w:r w:rsidRPr="005F3449">
              <w:rPr>
                <w:rStyle w:val="Emphasis"/>
              </w:rPr>
              <w:t>details.</w:t>
            </w:r>
          </w:p>
        </w:tc>
      </w:tr>
      <w:tr w:rsidR="00251ACB" w:rsidRPr="00C62DF7" w:rsidTr="00251ACB">
        <w:tblPrEx>
          <w:tblBorders>
            <w:top w:val="none" w:sz="0" w:space="0" w:color="auto"/>
          </w:tblBorders>
        </w:tblPrEx>
        <w:tc>
          <w:tcPr>
            <w:tcW w:w="2880" w:type="dxa"/>
            <w:tcBorders>
              <w:left w:val="single" w:sz="4" w:space="0" w:color="000000"/>
              <w:right w:val="single" w:sz="4" w:space="0" w:color="000000"/>
            </w:tcBorders>
          </w:tcPr>
          <w:p w:rsidR="00251ACB" w:rsidRPr="00C62DF7" w:rsidRDefault="00251ACB" w:rsidP="00A51811">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1" name="Picture 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51ACB" w:rsidRPr="001D7E18" w:rsidRDefault="00251ACB" w:rsidP="00A51811">
            <w:pPr>
              <w:pStyle w:val="CurrAsset"/>
              <w:rPr>
                <w:bCs/>
                <w:color w:val="0000FF"/>
                <w:sz w:val="28"/>
                <w:u w:val="single"/>
              </w:rPr>
            </w:pPr>
            <w:r w:rsidRPr="001D7E18">
              <w:rPr>
                <w:bCs/>
                <w:color w:val="0000FF"/>
                <w:sz w:val="28"/>
                <w:u w:val="single"/>
              </w:rPr>
              <w:t xml:space="preserve">HANDS-ON TASK: </w:t>
            </w:r>
            <w:r w:rsidRPr="001D7E18">
              <w:rPr>
                <w:rFonts w:eastAsia="MS Mincho"/>
                <w:lang w:eastAsia="ja-JP"/>
              </w:rPr>
              <w:t xml:space="preserve">Have the students connect an </w:t>
            </w:r>
            <w:r w:rsidRPr="001D7E18">
              <w:rPr>
                <w:rFonts w:eastAsia="MS Mincho"/>
                <w:bCs/>
                <w:color w:val="0000FF"/>
                <w:sz w:val="28"/>
                <w:u w:val="single"/>
              </w:rPr>
              <w:t>enhanced scan tool</w:t>
            </w:r>
            <w:r w:rsidRPr="001D7E18">
              <w:rPr>
                <w:rFonts w:eastAsia="MS Mincho"/>
                <w:lang w:eastAsia="ja-JP"/>
              </w:rPr>
              <w:t xml:space="preserve"> to a LAB VEHICLE or their own vehicles. Have them access OEM data &amp; list available parameters. Have them access generic OBD-II data and create similar list for comparison. </w:t>
            </w:r>
          </w:p>
        </w:tc>
      </w:tr>
    </w:tbl>
    <w:p w:rsidR="00F544CC" w:rsidRDefault="00F544CC" w:rsidP="00251ACB"/>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CC0"/>
    <w:multiLevelType w:val="hybridMultilevel"/>
    <w:tmpl w:val="331E8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B253D"/>
    <w:multiLevelType w:val="hybridMultilevel"/>
    <w:tmpl w:val="ABEC0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4"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E1D27"/>
    <w:multiLevelType w:val="hybridMultilevel"/>
    <w:tmpl w:val="33FA4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2"/>
  </w:num>
  <w:num w:numId="5">
    <w:abstractNumId w:val="9"/>
  </w:num>
  <w:num w:numId="6">
    <w:abstractNumId w:val="4"/>
  </w:num>
  <w:num w:numId="7">
    <w:abstractNumId w:val="6"/>
  </w:num>
  <w:num w:numId="8">
    <w:abstractNumId w:val="10"/>
  </w:num>
  <w:num w:numId="9">
    <w:abstractNumId w:val="8"/>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62B01"/>
    <w:rsid w:val="00075BED"/>
    <w:rsid w:val="000907E2"/>
    <w:rsid w:val="000B2975"/>
    <w:rsid w:val="00123B18"/>
    <w:rsid w:val="00127A73"/>
    <w:rsid w:val="00131D34"/>
    <w:rsid w:val="00141841"/>
    <w:rsid w:val="00145040"/>
    <w:rsid w:val="00154401"/>
    <w:rsid w:val="00171646"/>
    <w:rsid w:val="00173EBD"/>
    <w:rsid w:val="001811E5"/>
    <w:rsid w:val="001B5354"/>
    <w:rsid w:val="001C5712"/>
    <w:rsid w:val="002033B4"/>
    <w:rsid w:val="00226BEB"/>
    <w:rsid w:val="002304D3"/>
    <w:rsid w:val="0024118C"/>
    <w:rsid w:val="00246287"/>
    <w:rsid w:val="00251ACB"/>
    <w:rsid w:val="002928D2"/>
    <w:rsid w:val="002B4CB2"/>
    <w:rsid w:val="002E4ECF"/>
    <w:rsid w:val="003325F0"/>
    <w:rsid w:val="00344031"/>
    <w:rsid w:val="00380CAB"/>
    <w:rsid w:val="00382624"/>
    <w:rsid w:val="003D0FBB"/>
    <w:rsid w:val="00415249"/>
    <w:rsid w:val="0043248E"/>
    <w:rsid w:val="00432C8A"/>
    <w:rsid w:val="004707A1"/>
    <w:rsid w:val="00475279"/>
    <w:rsid w:val="0049333C"/>
    <w:rsid w:val="004C7E15"/>
    <w:rsid w:val="004F5115"/>
    <w:rsid w:val="00512FCE"/>
    <w:rsid w:val="00537491"/>
    <w:rsid w:val="005622A1"/>
    <w:rsid w:val="00574CC7"/>
    <w:rsid w:val="005D5C0D"/>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B5830"/>
    <w:rsid w:val="007F16C4"/>
    <w:rsid w:val="0080453C"/>
    <w:rsid w:val="00830FE0"/>
    <w:rsid w:val="00841D64"/>
    <w:rsid w:val="008566C5"/>
    <w:rsid w:val="00860184"/>
    <w:rsid w:val="0089657C"/>
    <w:rsid w:val="008B5CE2"/>
    <w:rsid w:val="008C7D09"/>
    <w:rsid w:val="00907DC5"/>
    <w:rsid w:val="00944DDB"/>
    <w:rsid w:val="009627E6"/>
    <w:rsid w:val="00965D58"/>
    <w:rsid w:val="00980A8F"/>
    <w:rsid w:val="00985682"/>
    <w:rsid w:val="009E35A3"/>
    <w:rsid w:val="00A026EC"/>
    <w:rsid w:val="00A22E3D"/>
    <w:rsid w:val="00A31862"/>
    <w:rsid w:val="00A427A4"/>
    <w:rsid w:val="00A538F8"/>
    <w:rsid w:val="00A632E9"/>
    <w:rsid w:val="00A76C20"/>
    <w:rsid w:val="00A96CA9"/>
    <w:rsid w:val="00AC31D8"/>
    <w:rsid w:val="00AD2A37"/>
    <w:rsid w:val="00AD7AF6"/>
    <w:rsid w:val="00B403C2"/>
    <w:rsid w:val="00B41596"/>
    <w:rsid w:val="00B47EBA"/>
    <w:rsid w:val="00B64DD1"/>
    <w:rsid w:val="00BE420F"/>
    <w:rsid w:val="00C07A81"/>
    <w:rsid w:val="00C16678"/>
    <w:rsid w:val="00C2485F"/>
    <w:rsid w:val="00C51A3B"/>
    <w:rsid w:val="00C63E98"/>
    <w:rsid w:val="00CB1B4C"/>
    <w:rsid w:val="00CC230F"/>
    <w:rsid w:val="00CE17C3"/>
    <w:rsid w:val="00CE5C30"/>
    <w:rsid w:val="00D0568F"/>
    <w:rsid w:val="00D05885"/>
    <w:rsid w:val="00D108AE"/>
    <w:rsid w:val="00D24AC2"/>
    <w:rsid w:val="00D57880"/>
    <w:rsid w:val="00D637D6"/>
    <w:rsid w:val="00D90AAC"/>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544CC"/>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 w:type="character" w:customStyle="1" w:styleId="sectioncontent1">
    <w:name w:val="sectioncontent1"/>
    <w:rsid w:val="00251ACB"/>
    <w:rPr>
      <w:rFonts w:ascii="Arial" w:hAnsi="Arial" w:cs="Arial" w:hint="default"/>
      <w:b w:val="0"/>
      <w:bCs w:val="0"/>
      <w:i w:val="0"/>
      <w:iCs w:val="0"/>
      <w:caps w:val="0"/>
      <w:smallCaps w:val="0"/>
      <w:color w:val="565656"/>
      <w:sz w:val="18"/>
      <w:szCs w:val="18"/>
    </w:rPr>
  </w:style>
  <w:style w:type="paragraph" w:styleId="ListParagraph">
    <w:name w:val="List Paragraph"/>
    <w:basedOn w:val="Normal"/>
    <w:uiPriority w:val="34"/>
    <w:qFormat/>
    <w:rsid w:val="00292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jameshalderman.com/links/a8/html5/retrieving_trouble_codes_reader.html"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yperlink" Target="http://www.jameshalderman.com/links/book_master/vid/ch87/video_frame.html" TargetMode="External"/><Relationship Id="rId17" Type="http://schemas.openxmlformats.org/officeDocument/2006/relationships/image" Target="media/image8.jpeg"/><Relationship Id="rId25" Type="http://schemas.openxmlformats.org/officeDocument/2006/relationships/hyperlink" Target="http://jameshalderman.com/links/a8/flash/DTC.swf" TargetMode="External"/><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hyperlink" Target="http://jameshalderman.com/links/a8/html5/DTC.html" TargetMode="External"/><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hyperlink" Target="http://www.jameshalderman.com/"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10401</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3</cp:revision>
  <dcterms:created xsi:type="dcterms:W3CDTF">2019-01-24T18:28:00Z</dcterms:created>
  <dcterms:modified xsi:type="dcterms:W3CDTF">2019-01-24T18:30:00Z</dcterms:modified>
</cp:coreProperties>
</file>